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277F" w:rsidRDefault="00FC277F" w:rsidP="0080655E">
      <w:pPr>
        <w:spacing w:before="240" w:after="240" w:line="360" w:lineRule="auto"/>
        <w:jc w:val="center"/>
        <w:rPr>
          <w:rFonts w:ascii="Arial" w:hAnsi="Arial"/>
          <w:b/>
          <w:bCs/>
          <w:sz w:val="24"/>
          <w:szCs w:val="24"/>
          <w:rtl/>
        </w:rPr>
      </w:pPr>
      <w:bookmarkStart w:id="0" w:name="_GoBack"/>
      <w:bookmarkEnd w:id="0"/>
      <w:r w:rsidRPr="002B4E15">
        <w:rPr>
          <w:rFonts w:ascii="Arial" w:hAnsi="Arial"/>
          <w:b/>
          <w:bCs/>
          <w:sz w:val="24"/>
          <w:szCs w:val="24"/>
          <w:rtl/>
        </w:rPr>
        <w:t xml:space="preserve">מיזם </w:t>
      </w:r>
      <w:r>
        <w:rPr>
          <w:rFonts w:ascii="Arial" w:hAnsi="Arial"/>
          <w:b/>
          <w:bCs/>
          <w:sz w:val="24"/>
          <w:szCs w:val="24"/>
          <w:rtl/>
        </w:rPr>
        <w:t xml:space="preserve">משותף </w:t>
      </w:r>
      <w:r w:rsidRPr="002B4E15">
        <w:rPr>
          <w:rFonts w:ascii="Arial" w:hAnsi="Arial"/>
          <w:b/>
          <w:bCs/>
          <w:sz w:val="24"/>
          <w:szCs w:val="24"/>
          <w:rtl/>
        </w:rPr>
        <w:t xml:space="preserve">להיערכות עסקים לועידת ריו 20+ | </w:t>
      </w:r>
      <w:r>
        <w:rPr>
          <w:rFonts w:ascii="Arial" w:hAnsi="Arial"/>
          <w:b/>
          <w:bCs/>
          <w:sz w:val="24"/>
          <w:szCs w:val="24"/>
          <w:rtl/>
        </w:rPr>
        <w:t xml:space="preserve">ארגון </w:t>
      </w:r>
      <w:r w:rsidRPr="002B4E15">
        <w:rPr>
          <w:rFonts w:ascii="Arial" w:hAnsi="Arial"/>
          <w:b/>
          <w:bCs/>
          <w:sz w:val="24"/>
          <w:szCs w:val="24"/>
          <w:rtl/>
        </w:rPr>
        <w:t>מעלה</w:t>
      </w:r>
      <w:r>
        <w:rPr>
          <w:rFonts w:ascii="Arial" w:hAnsi="Arial"/>
          <w:b/>
          <w:bCs/>
          <w:sz w:val="24"/>
          <w:szCs w:val="24"/>
          <w:rtl/>
        </w:rPr>
        <w:t xml:space="preserve"> והמשרד להגנת הסביבה</w:t>
      </w:r>
    </w:p>
    <w:p w:rsidR="00FC277F" w:rsidRPr="002B4E15" w:rsidRDefault="00FC277F" w:rsidP="00934D9F">
      <w:pPr>
        <w:numPr>
          <w:ilvl w:val="0"/>
          <w:numId w:val="4"/>
        </w:numPr>
        <w:spacing w:before="240" w:after="240" w:line="360" w:lineRule="auto"/>
        <w:jc w:val="both"/>
        <w:rPr>
          <w:rFonts w:ascii="Arial" w:hAnsi="Arial"/>
          <w:b/>
          <w:bCs/>
          <w:u w:val="single"/>
        </w:rPr>
      </w:pPr>
      <w:r>
        <w:rPr>
          <w:rFonts w:ascii="Arial" w:hAnsi="Arial"/>
          <w:b/>
          <w:bCs/>
          <w:u w:val="single"/>
          <w:rtl/>
        </w:rPr>
        <w:t>ר</w:t>
      </w:r>
      <w:r w:rsidRPr="002B4E15">
        <w:rPr>
          <w:rFonts w:ascii="Arial" w:hAnsi="Arial"/>
          <w:b/>
          <w:bCs/>
          <w:u w:val="single"/>
          <w:rtl/>
        </w:rPr>
        <w:t>קע</w:t>
      </w:r>
    </w:p>
    <w:p w:rsidR="00FC277F" w:rsidRPr="00436515" w:rsidRDefault="00FC277F" w:rsidP="0080655E">
      <w:pPr>
        <w:spacing w:after="240" w:line="360" w:lineRule="auto"/>
        <w:ind w:left="360" w:right="-426"/>
        <w:jc w:val="both"/>
        <w:rPr>
          <w:rtl/>
        </w:rPr>
      </w:pPr>
      <w:r w:rsidRPr="00436515">
        <w:rPr>
          <w:rFonts w:hint="cs"/>
          <w:rtl/>
        </w:rPr>
        <w:t>ארגון</w:t>
      </w:r>
      <w:r w:rsidRPr="00436515">
        <w:rPr>
          <w:rtl/>
        </w:rPr>
        <w:t xml:space="preserve"> </w:t>
      </w:r>
      <w:r w:rsidRPr="00436515">
        <w:rPr>
          <w:rFonts w:hint="cs"/>
          <w:rtl/>
        </w:rPr>
        <w:t>האומות</w:t>
      </w:r>
      <w:r w:rsidRPr="00436515">
        <w:rPr>
          <w:rtl/>
        </w:rPr>
        <w:t xml:space="preserve"> </w:t>
      </w:r>
      <w:r w:rsidRPr="00436515">
        <w:rPr>
          <w:rFonts w:hint="cs"/>
          <w:rtl/>
        </w:rPr>
        <w:t>המאוחדות</w:t>
      </w:r>
      <w:r w:rsidRPr="00436515">
        <w:rPr>
          <w:rtl/>
        </w:rPr>
        <w:t xml:space="preserve"> </w:t>
      </w:r>
      <w:r w:rsidRPr="00436515">
        <w:rPr>
          <w:rFonts w:hint="cs"/>
          <w:rtl/>
        </w:rPr>
        <w:t>יערוך</w:t>
      </w:r>
      <w:r w:rsidRPr="00436515">
        <w:rPr>
          <w:rtl/>
        </w:rPr>
        <w:t xml:space="preserve">, </w:t>
      </w:r>
      <w:r w:rsidRPr="00436515">
        <w:rPr>
          <w:rFonts w:hint="cs"/>
          <w:rtl/>
        </w:rPr>
        <w:t>בחודש</w:t>
      </w:r>
      <w:r w:rsidRPr="00436515">
        <w:rPr>
          <w:rtl/>
        </w:rPr>
        <w:t xml:space="preserve"> </w:t>
      </w:r>
      <w:r w:rsidRPr="00436515">
        <w:rPr>
          <w:rFonts w:hint="cs"/>
          <w:rtl/>
        </w:rPr>
        <w:t>יוני</w:t>
      </w:r>
      <w:r w:rsidRPr="00436515">
        <w:rPr>
          <w:rtl/>
        </w:rPr>
        <w:t xml:space="preserve"> 2012, </w:t>
      </w:r>
      <w:r w:rsidRPr="00436515">
        <w:rPr>
          <w:rFonts w:hint="cs"/>
          <w:rtl/>
        </w:rPr>
        <w:t>בעיר</w:t>
      </w:r>
      <w:r w:rsidRPr="00436515">
        <w:rPr>
          <w:rtl/>
        </w:rPr>
        <w:t xml:space="preserve"> </w:t>
      </w:r>
      <w:r w:rsidRPr="00436515">
        <w:rPr>
          <w:rFonts w:hint="cs"/>
          <w:rtl/>
        </w:rPr>
        <w:t>ריו</w:t>
      </w:r>
      <w:r w:rsidRPr="00436515">
        <w:rPr>
          <w:rtl/>
        </w:rPr>
        <w:t xml:space="preserve"> </w:t>
      </w:r>
      <w:r w:rsidRPr="00436515">
        <w:rPr>
          <w:rFonts w:hint="cs"/>
          <w:rtl/>
        </w:rPr>
        <w:t>דה</w:t>
      </w:r>
      <w:r w:rsidRPr="00436515">
        <w:rPr>
          <w:rtl/>
        </w:rPr>
        <w:t>-</w:t>
      </w:r>
      <w:r w:rsidRPr="00436515">
        <w:rPr>
          <w:rFonts w:hint="cs"/>
          <w:rtl/>
        </w:rPr>
        <w:t>ז</w:t>
      </w:r>
      <w:r w:rsidRPr="00436515">
        <w:rPr>
          <w:rtl/>
        </w:rPr>
        <w:t>'</w:t>
      </w:r>
      <w:r w:rsidRPr="00436515">
        <w:rPr>
          <w:rFonts w:hint="cs"/>
          <w:rtl/>
        </w:rPr>
        <w:t>נרו</w:t>
      </w:r>
      <w:r w:rsidRPr="00436515">
        <w:rPr>
          <w:rtl/>
        </w:rPr>
        <w:t xml:space="preserve"> </w:t>
      </w:r>
      <w:r w:rsidRPr="00436515">
        <w:rPr>
          <w:rFonts w:hint="cs"/>
          <w:rtl/>
        </w:rPr>
        <w:t>בברזיל</w:t>
      </w:r>
      <w:r w:rsidRPr="00436515">
        <w:rPr>
          <w:rtl/>
        </w:rPr>
        <w:t xml:space="preserve"> - </w:t>
      </w:r>
      <w:r w:rsidRPr="00436515">
        <w:rPr>
          <w:rFonts w:hint="cs"/>
          <w:rtl/>
        </w:rPr>
        <w:t>את</w:t>
      </w:r>
      <w:r w:rsidRPr="00436515">
        <w:rPr>
          <w:rtl/>
        </w:rPr>
        <w:t xml:space="preserve"> </w:t>
      </w:r>
      <w:r w:rsidRPr="00436515">
        <w:rPr>
          <w:rFonts w:hint="cs"/>
          <w:rtl/>
        </w:rPr>
        <w:t>ועידת</w:t>
      </w:r>
      <w:r w:rsidRPr="00436515">
        <w:rPr>
          <w:rtl/>
        </w:rPr>
        <w:t xml:space="preserve"> </w:t>
      </w:r>
      <w:r w:rsidRPr="00436515">
        <w:rPr>
          <w:rFonts w:hint="cs"/>
          <w:rtl/>
        </w:rPr>
        <w:t>פסגת</w:t>
      </w:r>
      <w:r w:rsidRPr="00436515">
        <w:rPr>
          <w:rtl/>
        </w:rPr>
        <w:t xml:space="preserve"> </w:t>
      </w:r>
      <w:r w:rsidRPr="00436515">
        <w:rPr>
          <w:rFonts w:hint="cs"/>
          <w:rtl/>
        </w:rPr>
        <w:t>כדור</w:t>
      </w:r>
      <w:r w:rsidRPr="00436515">
        <w:rPr>
          <w:rtl/>
        </w:rPr>
        <w:t xml:space="preserve"> </w:t>
      </w:r>
      <w:r w:rsidRPr="00436515">
        <w:rPr>
          <w:rFonts w:hint="cs"/>
          <w:rtl/>
        </w:rPr>
        <w:t>הארץ</w:t>
      </w:r>
      <w:r w:rsidRPr="00436515">
        <w:rPr>
          <w:rtl/>
        </w:rPr>
        <w:t xml:space="preserve"> </w:t>
      </w:r>
      <w:r w:rsidRPr="00436515">
        <w:rPr>
          <w:rFonts w:hint="cs"/>
          <w:rtl/>
        </w:rPr>
        <w:t>לפיתוח</w:t>
      </w:r>
      <w:r w:rsidRPr="00436515">
        <w:rPr>
          <w:rtl/>
        </w:rPr>
        <w:t xml:space="preserve"> </w:t>
      </w:r>
      <w:r>
        <w:rPr>
          <w:rFonts w:hint="cs"/>
          <w:rtl/>
        </w:rPr>
        <w:t>בר</w:t>
      </w:r>
      <w:r>
        <w:rPr>
          <w:rtl/>
        </w:rPr>
        <w:t>-</w:t>
      </w:r>
      <w:r w:rsidRPr="00436515">
        <w:rPr>
          <w:rFonts w:hint="cs"/>
          <w:rtl/>
        </w:rPr>
        <w:t>קיימא</w:t>
      </w:r>
      <w:r w:rsidRPr="00436515">
        <w:rPr>
          <w:rtl/>
        </w:rPr>
        <w:t xml:space="preserve"> </w:t>
      </w:r>
      <w:r w:rsidRPr="00436515">
        <w:rPr>
          <w:rFonts w:hint="cs"/>
          <w:rtl/>
        </w:rPr>
        <w:t>המכונה</w:t>
      </w:r>
      <w:r w:rsidRPr="00436515">
        <w:rPr>
          <w:rtl/>
        </w:rPr>
        <w:t xml:space="preserve"> 20+</w:t>
      </w:r>
      <w:r w:rsidRPr="00436515">
        <w:t>RIO</w:t>
      </w:r>
      <w:r w:rsidRPr="00436515">
        <w:rPr>
          <w:rtl/>
        </w:rPr>
        <w:t xml:space="preserve">  (</w:t>
      </w:r>
      <w:r w:rsidRPr="00436515">
        <w:rPr>
          <w:rFonts w:hint="cs"/>
          <w:rtl/>
        </w:rPr>
        <w:t>להלן</w:t>
      </w:r>
      <w:r w:rsidRPr="00436515">
        <w:rPr>
          <w:rtl/>
        </w:rPr>
        <w:t xml:space="preserve"> – "</w:t>
      </w:r>
      <w:r w:rsidRPr="00436515">
        <w:rPr>
          <w:rFonts w:hint="cs"/>
          <w:rtl/>
        </w:rPr>
        <w:t>הועידה</w:t>
      </w:r>
      <w:r w:rsidRPr="00436515">
        <w:rPr>
          <w:rtl/>
        </w:rPr>
        <w:t xml:space="preserve">"). </w:t>
      </w:r>
      <w:r w:rsidRPr="00436515">
        <w:rPr>
          <w:rFonts w:hint="cs"/>
          <w:rtl/>
        </w:rPr>
        <w:t>ועידה</w:t>
      </w:r>
      <w:r w:rsidRPr="00436515">
        <w:rPr>
          <w:rtl/>
        </w:rPr>
        <w:t xml:space="preserve"> </w:t>
      </w:r>
      <w:r w:rsidRPr="00436515">
        <w:rPr>
          <w:rFonts w:hint="cs"/>
          <w:rtl/>
        </w:rPr>
        <w:t>זו</w:t>
      </w:r>
      <w:r w:rsidRPr="00436515">
        <w:rPr>
          <w:rtl/>
        </w:rPr>
        <w:t xml:space="preserve"> </w:t>
      </w:r>
      <w:r w:rsidRPr="00436515">
        <w:rPr>
          <w:rFonts w:hint="cs"/>
          <w:rtl/>
        </w:rPr>
        <w:t>תסמן</w:t>
      </w:r>
      <w:r w:rsidRPr="00436515">
        <w:rPr>
          <w:rtl/>
        </w:rPr>
        <w:t xml:space="preserve"> 20 </w:t>
      </w:r>
      <w:r w:rsidRPr="00436515">
        <w:rPr>
          <w:rFonts w:hint="cs"/>
          <w:rtl/>
        </w:rPr>
        <w:t>שנה</w:t>
      </w:r>
      <w:r w:rsidRPr="00436515">
        <w:rPr>
          <w:rtl/>
        </w:rPr>
        <w:t xml:space="preserve"> </w:t>
      </w:r>
      <w:r w:rsidRPr="00436515">
        <w:rPr>
          <w:rFonts w:hint="cs"/>
          <w:rtl/>
        </w:rPr>
        <w:t>לפסגת</w:t>
      </w:r>
      <w:r w:rsidRPr="00436515">
        <w:rPr>
          <w:rtl/>
        </w:rPr>
        <w:t xml:space="preserve"> </w:t>
      </w:r>
      <w:r w:rsidRPr="00436515">
        <w:rPr>
          <w:rFonts w:hint="cs"/>
          <w:rtl/>
        </w:rPr>
        <w:t>כדור</w:t>
      </w:r>
      <w:r w:rsidRPr="00436515">
        <w:rPr>
          <w:rtl/>
        </w:rPr>
        <w:t xml:space="preserve"> </w:t>
      </w:r>
      <w:r w:rsidRPr="00436515">
        <w:rPr>
          <w:rFonts w:hint="cs"/>
          <w:rtl/>
        </w:rPr>
        <w:t>הארץ</w:t>
      </w:r>
      <w:r w:rsidRPr="00436515">
        <w:rPr>
          <w:rtl/>
        </w:rPr>
        <w:t xml:space="preserve"> </w:t>
      </w:r>
      <w:r w:rsidRPr="00436515">
        <w:rPr>
          <w:rFonts w:hint="cs"/>
          <w:rtl/>
        </w:rPr>
        <w:t>הראשונה</w:t>
      </w:r>
      <w:r w:rsidRPr="00436515">
        <w:rPr>
          <w:rtl/>
        </w:rPr>
        <w:t>.</w:t>
      </w:r>
      <w:r>
        <w:rPr>
          <w:rtl/>
        </w:rPr>
        <w:t xml:space="preserve"> </w:t>
      </w:r>
      <w:r>
        <w:rPr>
          <w:rFonts w:hint="cs"/>
          <w:rtl/>
        </w:rPr>
        <w:t>פסגה</w:t>
      </w:r>
      <w:r>
        <w:rPr>
          <w:rtl/>
        </w:rPr>
        <w:t xml:space="preserve"> </w:t>
      </w:r>
      <w:r>
        <w:rPr>
          <w:rFonts w:hint="cs"/>
          <w:rtl/>
        </w:rPr>
        <w:t>ראשונה</w:t>
      </w:r>
      <w:r>
        <w:rPr>
          <w:rtl/>
        </w:rPr>
        <w:t xml:space="preserve"> </w:t>
      </w:r>
      <w:r>
        <w:rPr>
          <w:rFonts w:hint="cs"/>
          <w:rtl/>
        </w:rPr>
        <w:t>זו</w:t>
      </w:r>
      <w:r>
        <w:rPr>
          <w:rtl/>
        </w:rPr>
        <w:t xml:space="preserve">, </w:t>
      </w:r>
      <w:r w:rsidRPr="00436515">
        <w:rPr>
          <w:rFonts w:hint="cs"/>
          <w:rtl/>
        </w:rPr>
        <w:t>שנתכנסה</w:t>
      </w:r>
      <w:r w:rsidRPr="00436515">
        <w:rPr>
          <w:rtl/>
        </w:rPr>
        <w:t xml:space="preserve"> </w:t>
      </w:r>
      <w:r w:rsidRPr="00436515">
        <w:rPr>
          <w:rFonts w:hint="cs"/>
          <w:rtl/>
        </w:rPr>
        <w:t>גם</w:t>
      </w:r>
      <w:r w:rsidRPr="00436515">
        <w:rPr>
          <w:rtl/>
        </w:rPr>
        <w:t xml:space="preserve"> </w:t>
      </w:r>
      <w:r w:rsidRPr="00436515">
        <w:rPr>
          <w:rFonts w:hint="cs"/>
          <w:rtl/>
        </w:rPr>
        <w:t>היא</w:t>
      </w:r>
      <w:r w:rsidRPr="00436515">
        <w:rPr>
          <w:rtl/>
        </w:rPr>
        <w:t xml:space="preserve"> </w:t>
      </w:r>
      <w:r w:rsidRPr="00436515">
        <w:rPr>
          <w:rFonts w:hint="cs"/>
          <w:rtl/>
        </w:rPr>
        <w:t>בריו</w:t>
      </w:r>
      <w:r w:rsidRPr="00436515">
        <w:rPr>
          <w:rtl/>
        </w:rPr>
        <w:t xml:space="preserve">, </w:t>
      </w:r>
      <w:r w:rsidRPr="00436515">
        <w:rPr>
          <w:rFonts w:hint="cs"/>
          <w:rtl/>
        </w:rPr>
        <w:t>נחשבת</w:t>
      </w:r>
      <w:r w:rsidRPr="00436515">
        <w:rPr>
          <w:rtl/>
        </w:rPr>
        <w:t xml:space="preserve"> </w:t>
      </w:r>
      <w:r w:rsidRPr="00436515">
        <w:rPr>
          <w:rFonts w:hint="cs"/>
          <w:rtl/>
        </w:rPr>
        <w:t>לאירוע</w:t>
      </w:r>
      <w:r w:rsidRPr="00436515">
        <w:rPr>
          <w:rtl/>
        </w:rPr>
        <w:t xml:space="preserve"> </w:t>
      </w:r>
      <w:r w:rsidRPr="00436515">
        <w:rPr>
          <w:rFonts w:hint="cs"/>
          <w:rtl/>
        </w:rPr>
        <w:t>מכונן</w:t>
      </w:r>
      <w:r w:rsidRPr="00436515">
        <w:rPr>
          <w:rtl/>
        </w:rPr>
        <w:t xml:space="preserve"> </w:t>
      </w:r>
      <w:r w:rsidRPr="00436515">
        <w:rPr>
          <w:rFonts w:hint="cs"/>
          <w:rtl/>
        </w:rPr>
        <w:t>בשיח</w:t>
      </w:r>
      <w:r w:rsidRPr="00436515">
        <w:rPr>
          <w:rtl/>
        </w:rPr>
        <w:t xml:space="preserve"> </w:t>
      </w:r>
      <w:r w:rsidRPr="00436515">
        <w:rPr>
          <w:rFonts w:hint="cs"/>
          <w:rtl/>
        </w:rPr>
        <w:t>הסביבתי</w:t>
      </w:r>
      <w:r w:rsidRPr="00436515">
        <w:rPr>
          <w:rtl/>
        </w:rPr>
        <w:t xml:space="preserve"> </w:t>
      </w:r>
      <w:r w:rsidRPr="00436515">
        <w:rPr>
          <w:rFonts w:hint="cs"/>
          <w:rtl/>
        </w:rPr>
        <w:t>העולמי</w:t>
      </w:r>
      <w:r w:rsidRPr="00436515">
        <w:rPr>
          <w:rtl/>
        </w:rPr>
        <w:t xml:space="preserve"> </w:t>
      </w:r>
      <w:r>
        <w:rPr>
          <w:rFonts w:hint="cs"/>
          <w:rtl/>
        </w:rPr>
        <w:t>ו</w:t>
      </w:r>
      <w:r w:rsidRPr="00436515">
        <w:rPr>
          <w:rFonts w:hint="cs"/>
          <w:rtl/>
        </w:rPr>
        <w:t>בו</w:t>
      </w:r>
      <w:r w:rsidRPr="00436515">
        <w:rPr>
          <w:rtl/>
        </w:rPr>
        <w:t xml:space="preserve"> </w:t>
      </w:r>
      <w:r w:rsidRPr="00436515">
        <w:rPr>
          <w:rFonts w:hint="cs"/>
          <w:rtl/>
        </w:rPr>
        <w:t>הוצבה</w:t>
      </w:r>
      <w:r w:rsidRPr="00436515">
        <w:rPr>
          <w:rtl/>
        </w:rPr>
        <w:t xml:space="preserve"> </w:t>
      </w:r>
      <w:r>
        <w:rPr>
          <w:rFonts w:hint="cs"/>
          <w:rtl/>
        </w:rPr>
        <w:t>לראשונה</w:t>
      </w:r>
      <w:r>
        <w:rPr>
          <w:rtl/>
        </w:rPr>
        <w:t xml:space="preserve"> </w:t>
      </w:r>
      <w:r w:rsidRPr="00436515">
        <w:rPr>
          <w:rFonts w:hint="cs"/>
          <w:rtl/>
        </w:rPr>
        <w:t>על</w:t>
      </w:r>
      <w:r w:rsidRPr="00436515">
        <w:rPr>
          <w:rtl/>
        </w:rPr>
        <w:t xml:space="preserve"> </w:t>
      </w:r>
      <w:r w:rsidRPr="00436515">
        <w:rPr>
          <w:rFonts w:hint="cs"/>
          <w:rtl/>
        </w:rPr>
        <w:t>סדר</w:t>
      </w:r>
      <w:r w:rsidRPr="00436515">
        <w:rPr>
          <w:rtl/>
        </w:rPr>
        <w:t xml:space="preserve"> </w:t>
      </w:r>
      <w:r w:rsidRPr="00436515">
        <w:rPr>
          <w:rFonts w:hint="cs"/>
          <w:rtl/>
        </w:rPr>
        <w:t>היום</w:t>
      </w:r>
      <w:r w:rsidRPr="00436515">
        <w:rPr>
          <w:rtl/>
        </w:rPr>
        <w:t xml:space="preserve"> </w:t>
      </w:r>
      <w:r w:rsidRPr="00436515">
        <w:rPr>
          <w:rFonts w:hint="cs"/>
          <w:rtl/>
        </w:rPr>
        <w:t>הפוליטי</w:t>
      </w:r>
      <w:r w:rsidRPr="00436515">
        <w:rPr>
          <w:rtl/>
        </w:rPr>
        <w:t xml:space="preserve"> </w:t>
      </w:r>
      <w:r w:rsidRPr="00436515">
        <w:rPr>
          <w:rFonts w:hint="cs"/>
          <w:rtl/>
        </w:rPr>
        <w:t>העולמי</w:t>
      </w:r>
      <w:r w:rsidRPr="00436515">
        <w:rPr>
          <w:rtl/>
        </w:rPr>
        <w:t xml:space="preserve"> </w:t>
      </w:r>
      <w:r w:rsidRPr="00436515">
        <w:rPr>
          <w:rFonts w:hint="cs"/>
          <w:rtl/>
        </w:rPr>
        <w:t>תפיסת</w:t>
      </w:r>
      <w:r w:rsidRPr="00436515">
        <w:rPr>
          <w:rtl/>
        </w:rPr>
        <w:t xml:space="preserve"> </w:t>
      </w:r>
      <w:r w:rsidRPr="00436515">
        <w:rPr>
          <w:rFonts w:hint="cs"/>
          <w:rtl/>
        </w:rPr>
        <w:t>העולם</w:t>
      </w:r>
      <w:r w:rsidRPr="00436515">
        <w:rPr>
          <w:rtl/>
        </w:rPr>
        <w:t xml:space="preserve"> </w:t>
      </w:r>
      <w:r w:rsidRPr="00436515">
        <w:rPr>
          <w:rFonts w:hint="cs"/>
          <w:rtl/>
        </w:rPr>
        <w:t>הקוראת</w:t>
      </w:r>
      <w:r w:rsidRPr="00436515">
        <w:rPr>
          <w:rtl/>
        </w:rPr>
        <w:t xml:space="preserve"> </w:t>
      </w:r>
      <w:r w:rsidRPr="00436515">
        <w:rPr>
          <w:rFonts w:hint="cs"/>
          <w:rtl/>
        </w:rPr>
        <w:t>לפיתוח</w:t>
      </w:r>
      <w:r w:rsidRPr="00436515">
        <w:rPr>
          <w:rtl/>
        </w:rPr>
        <w:t xml:space="preserve"> </w:t>
      </w:r>
      <w:r w:rsidRPr="00436515">
        <w:rPr>
          <w:rFonts w:hint="cs"/>
          <w:rtl/>
        </w:rPr>
        <w:t>בר</w:t>
      </w:r>
      <w:r w:rsidRPr="00436515">
        <w:rPr>
          <w:rtl/>
        </w:rPr>
        <w:t>-</w:t>
      </w:r>
      <w:r w:rsidRPr="00436515">
        <w:rPr>
          <w:rFonts w:hint="cs"/>
          <w:rtl/>
        </w:rPr>
        <w:t>קיימא</w:t>
      </w:r>
      <w:r w:rsidRPr="00436515">
        <w:rPr>
          <w:rtl/>
        </w:rPr>
        <w:t xml:space="preserve">. </w:t>
      </w:r>
      <w:r w:rsidRPr="00436515">
        <w:rPr>
          <w:rFonts w:hint="cs"/>
          <w:rtl/>
        </w:rPr>
        <w:t>בוועידה</w:t>
      </w:r>
      <w:r w:rsidRPr="00436515">
        <w:rPr>
          <w:rtl/>
        </w:rPr>
        <w:t xml:space="preserve"> </w:t>
      </w:r>
      <w:r>
        <w:rPr>
          <w:rFonts w:hint="cs"/>
          <w:rtl/>
        </w:rPr>
        <w:t>ראשונה</w:t>
      </w:r>
      <w:r>
        <w:rPr>
          <w:rtl/>
        </w:rPr>
        <w:t xml:space="preserve"> </w:t>
      </w:r>
      <w:r>
        <w:rPr>
          <w:rFonts w:hint="cs"/>
          <w:rtl/>
        </w:rPr>
        <w:t>זו</w:t>
      </w:r>
      <w:r>
        <w:rPr>
          <w:rtl/>
        </w:rPr>
        <w:t xml:space="preserve"> </w:t>
      </w:r>
      <w:r w:rsidRPr="00436515">
        <w:rPr>
          <w:rFonts w:hint="cs"/>
          <w:rtl/>
        </w:rPr>
        <w:t>השתתפו</w:t>
      </w:r>
      <w:r w:rsidRPr="00436515">
        <w:rPr>
          <w:rtl/>
        </w:rPr>
        <w:t xml:space="preserve"> </w:t>
      </w:r>
      <w:r w:rsidRPr="00436515">
        <w:rPr>
          <w:rFonts w:hint="cs"/>
          <w:rtl/>
        </w:rPr>
        <w:t>בין</w:t>
      </w:r>
      <w:r w:rsidRPr="00436515">
        <w:rPr>
          <w:rtl/>
        </w:rPr>
        <w:t xml:space="preserve"> </w:t>
      </w:r>
      <w:r w:rsidRPr="00436515">
        <w:rPr>
          <w:rFonts w:hint="cs"/>
          <w:rtl/>
        </w:rPr>
        <w:t>היתר</w:t>
      </w:r>
      <w:r w:rsidRPr="00436515">
        <w:rPr>
          <w:rtl/>
        </w:rPr>
        <w:t xml:space="preserve"> </w:t>
      </w:r>
      <w:r w:rsidRPr="00436515">
        <w:rPr>
          <w:rFonts w:hint="cs"/>
          <w:rtl/>
        </w:rPr>
        <w:t>יותר</w:t>
      </w:r>
      <w:r w:rsidRPr="00436515">
        <w:rPr>
          <w:rtl/>
        </w:rPr>
        <w:t xml:space="preserve"> </w:t>
      </w:r>
      <w:r w:rsidRPr="00436515">
        <w:rPr>
          <w:rFonts w:hint="cs"/>
          <w:rtl/>
        </w:rPr>
        <w:t>מ</w:t>
      </w:r>
      <w:r w:rsidRPr="00436515">
        <w:rPr>
          <w:rtl/>
        </w:rPr>
        <w:t xml:space="preserve">-170 </w:t>
      </w:r>
      <w:r w:rsidRPr="00436515">
        <w:rPr>
          <w:rFonts w:hint="cs"/>
          <w:rtl/>
        </w:rPr>
        <w:t>מדינות</w:t>
      </w:r>
      <w:r w:rsidRPr="00436515">
        <w:rPr>
          <w:rtl/>
        </w:rPr>
        <w:t xml:space="preserve">, </w:t>
      </w:r>
      <w:r w:rsidRPr="00436515">
        <w:rPr>
          <w:rFonts w:hint="cs"/>
          <w:rtl/>
        </w:rPr>
        <w:t>נציגי</w:t>
      </w:r>
      <w:r w:rsidRPr="00436515">
        <w:rPr>
          <w:rtl/>
        </w:rPr>
        <w:t xml:space="preserve"> </w:t>
      </w:r>
      <w:r w:rsidRPr="00436515">
        <w:rPr>
          <w:rFonts w:hint="cs"/>
          <w:rtl/>
        </w:rPr>
        <w:t>מוסדות</w:t>
      </w:r>
      <w:r w:rsidRPr="00436515">
        <w:rPr>
          <w:rtl/>
        </w:rPr>
        <w:t xml:space="preserve"> </w:t>
      </w:r>
      <w:r w:rsidRPr="00436515">
        <w:rPr>
          <w:rFonts w:hint="cs"/>
          <w:rtl/>
        </w:rPr>
        <w:t>או</w:t>
      </w:r>
      <w:r w:rsidRPr="00436515">
        <w:rPr>
          <w:rtl/>
        </w:rPr>
        <w:t>"</w:t>
      </w:r>
      <w:r w:rsidRPr="00436515">
        <w:rPr>
          <w:rFonts w:hint="cs"/>
          <w:rtl/>
        </w:rPr>
        <w:t>ם</w:t>
      </w:r>
      <w:r w:rsidRPr="00436515">
        <w:rPr>
          <w:rtl/>
        </w:rPr>
        <w:t xml:space="preserve"> </w:t>
      </w:r>
      <w:r w:rsidRPr="00436515">
        <w:rPr>
          <w:rFonts w:hint="cs"/>
          <w:rtl/>
        </w:rPr>
        <w:t>עולמיים</w:t>
      </w:r>
      <w:r w:rsidRPr="00436515">
        <w:rPr>
          <w:rtl/>
        </w:rPr>
        <w:t xml:space="preserve"> </w:t>
      </w:r>
      <w:r w:rsidRPr="00436515">
        <w:rPr>
          <w:rFonts w:hint="cs"/>
          <w:rtl/>
        </w:rPr>
        <w:t>ואזוריים</w:t>
      </w:r>
      <w:r w:rsidRPr="00436515">
        <w:rPr>
          <w:rtl/>
        </w:rPr>
        <w:t xml:space="preserve">, </w:t>
      </w:r>
      <w:r w:rsidRPr="00436515">
        <w:rPr>
          <w:rFonts w:hint="cs"/>
          <w:rtl/>
        </w:rPr>
        <w:t>נציגי</w:t>
      </w:r>
      <w:r w:rsidRPr="00436515">
        <w:rPr>
          <w:rtl/>
        </w:rPr>
        <w:t xml:space="preserve"> </w:t>
      </w:r>
      <w:r w:rsidRPr="00436515">
        <w:rPr>
          <w:rFonts w:hint="cs"/>
          <w:rtl/>
        </w:rPr>
        <w:t>ארגונים</w:t>
      </w:r>
      <w:r w:rsidRPr="00436515">
        <w:rPr>
          <w:rtl/>
        </w:rPr>
        <w:t xml:space="preserve"> </w:t>
      </w:r>
      <w:r w:rsidRPr="00436515">
        <w:rPr>
          <w:rFonts w:hint="cs"/>
          <w:rtl/>
        </w:rPr>
        <w:t>בינלאומיים</w:t>
      </w:r>
      <w:r w:rsidRPr="00436515">
        <w:rPr>
          <w:rtl/>
        </w:rPr>
        <w:t xml:space="preserve"> </w:t>
      </w:r>
      <w:r w:rsidRPr="00436515">
        <w:rPr>
          <w:rFonts w:hint="cs"/>
          <w:rtl/>
        </w:rPr>
        <w:t>ובין</w:t>
      </w:r>
      <w:r w:rsidRPr="00436515">
        <w:rPr>
          <w:rtl/>
        </w:rPr>
        <w:t xml:space="preserve"> </w:t>
      </w:r>
      <w:r w:rsidRPr="00436515">
        <w:rPr>
          <w:rFonts w:hint="cs"/>
          <w:rtl/>
        </w:rPr>
        <w:t>ממשלתיים</w:t>
      </w:r>
      <w:r w:rsidRPr="00436515">
        <w:rPr>
          <w:rtl/>
        </w:rPr>
        <w:t xml:space="preserve"> </w:t>
      </w:r>
      <w:r w:rsidRPr="00436515">
        <w:rPr>
          <w:rFonts w:hint="cs"/>
          <w:rtl/>
        </w:rPr>
        <w:t>הפעילים</w:t>
      </w:r>
      <w:r w:rsidRPr="00436515">
        <w:rPr>
          <w:rtl/>
        </w:rPr>
        <w:t xml:space="preserve"> </w:t>
      </w:r>
      <w:r w:rsidRPr="00436515">
        <w:rPr>
          <w:rFonts w:hint="cs"/>
          <w:rtl/>
        </w:rPr>
        <w:t>בנושאי</w:t>
      </w:r>
      <w:r w:rsidRPr="00436515">
        <w:rPr>
          <w:rtl/>
        </w:rPr>
        <w:t xml:space="preserve"> </w:t>
      </w:r>
      <w:r w:rsidRPr="00436515">
        <w:rPr>
          <w:rFonts w:hint="cs"/>
          <w:rtl/>
        </w:rPr>
        <w:t>חברה</w:t>
      </w:r>
      <w:r w:rsidRPr="00436515">
        <w:rPr>
          <w:rtl/>
        </w:rPr>
        <w:t xml:space="preserve">, </w:t>
      </w:r>
      <w:r w:rsidRPr="00436515">
        <w:rPr>
          <w:rFonts w:hint="cs"/>
          <w:rtl/>
        </w:rPr>
        <w:t>כלכלה</w:t>
      </w:r>
      <w:r w:rsidRPr="00436515">
        <w:rPr>
          <w:rtl/>
        </w:rPr>
        <w:t xml:space="preserve"> </w:t>
      </w:r>
      <w:r w:rsidRPr="00436515">
        <w:rPr>
          <w:rFonts w:hint="cs"/>
          <w:rtl/>
        </w:rPr>
        <w:t>וסביבה</w:t>
      </w:r>
      <w:r w:rsidRPr="00436515">
        <w:rPr>
          <w:rtl/>
        </w:rPr>
        <w:t xml:space="preserve">. </w:t>
      </w:r>
      <w:r w:rsidRPr="00436515">
        <w:rPr>
          <w:rFonts w:hint="cs"/>
          <w:rtl/>
        </w:rPr>
        <w:t>תוצרי</w:t>
      </w:r>
      <w:r w:rsidRPr="00436515">
        <w:rPr>
          <w:rtl/>
        </w:rPr>
        <w:t xml:space="preserve"> </w:t>
      </w:r>
      <w:r w:rsidRPr="00436515">
        <w:rPr>
          <w:rFonts w:hint="cs"/>
          <w:rtl/>
        </w:rPr>
        <w:t>הועידה</w:t>
      </w:r>
      <w:r w:rsidRPr="00436515">
        <w:rPr>
          <w:rtl/>
        </w:rPr>
        <w:t xml:space="preserve"> </w:t>
      </w:r>
      <w:r w:rsidRPr="00436515">
        <w:rPr>
          <w:rFonts w:hint="cs"/>
          <w:rtl/>
        </w:rPr>
        <w:t>שכללו</w:t>
      </w:r>
      <w:r w:rsidRPr="00436515">
        <w:rPr>
          <w:rtl/>
        </w:rPr>
        <w:t xml:space="preserve"> </w:t>
      </w:r>
      <w:r w:rsidRPr="00436515">
        <w:rPr>
          <w:rFonts w:hint="cs"/>
          <w:rtl/>
        </w:rPr>
        <w:t>את</w:t>
      </w:r>
      <w:r w:rsidRPr="00436515">
        <w:rPr>
          <w:rtl/>
        </w:rPr>
        <w:t xml:space="preserve"> </w:t>
      </w:r>
      <w:r w:rsidRPr="00436515">
        <w:rPr>
          <w:rFonts w:hint="cs"/>
          <w:rtl/>
        </w:rPr>
        <w:t>הצהרת</w:t>
      </w:r>
      <w:r w:rsidRPr="00436515">
        <w:rPr>
          <w:rtl/>
        </w:rPr>
        <w:t xml:space="preserve"> </w:t>
      </w:r>
      <w:r w:rsidRPr="00436515">
        <w:rPr>
          <w:rFonts w:hint="cs"/>
          <w:rtl/>
        </w:rPr>
        <w:t>ריו</w:t>
      </w:r>
      <w:r w:rsidRPr="00436515">
        <w:rPr>
          <w:rtl/>
        </w:rPr>
        <w:t xml:space="preserve">, </w:t>
      </w:r>
      <w:r w:rsidRPr="00436515">
        <w:rPr>
          <w:rFonts w:hint="cs"/>
          <w:rtl/>
        </w:rPr>
        <w:t>אג</w:t>
      </w:r>
      <w:r w:rsidRPr="00436515">
        <w:rPr>
          <w:rtl/>
        </w:rPr>
        <w:t>'</w:t>
      </w:r>
      <w:r w:rsidRPr="00436515">
        <w:rPr>
          <w:rFonts w:hint="cs"/>
          <w:rtl/>
        </w:rPr>
        <w:t>נדה</w:t>
      </w:r>
      <w:r w:rsidRPr="00436515">
        <w:rPr>
          <w:rtl/>
        </w:rPr>
        <w:t xml:space="preserve"> 21 </w:t>
      </w:r>
      <w:r w:rsidRPr="00436515">
        <w:rPr>
          <w:rFonts w:hint="cs"/>
          <w:rtl/>
        </w:rPr>
        <w:t>ושלוש</w:t>
      </w:r>
      <w:r w:rsidRPr="00436515">
        <w:rPr>
          <w:rtl/>
        </w:rPr>
        <w:t xml:space="preserve"> </w:t>
      </w:r>
      <w:r w:rsidRPr="00436515">
        <w:rPr>
          <w:rFonts w:hint="cs"/>
          <w:rtl/>
        </w:rPr>
        <w:t>אמנות</w:t>
      </w:r>
      <w:r w:rsidRPr="00436515">
        <w:rPr>
          <w:rtl/>
        </w:rPr>
        <w:t xml:space="preserve"> </w:t>
      </w:r>
      <w:r w:rsidRPr="00436515">
        <w:rPr>
          <w:rFonts w:hint="cs"/>
          <w:rtl/>
        </w:rPr>
        <w:t>סביבתיות</w:t>
      </w:r>
      <w:r w:rsidRPr="00436515">
        <w:rPr>
          <w:rtl/>
        </w:rPr>
        <w:t xml:space="preserve"> </w:t>
      </w:r>
      <w:r w:rsidRPr="00436515">
        <w:rPr>
          <w:rFonts w:hint="cs"/>
          <w:rtl/>
        </w:rPr>
        <w:t>בין</w:t>
      </w:r>
      <w:r w:rsidRPr="00436515">
        <w:rPr>
          <w:rtl/>
        </w:rPr>
        <w:t xml:space="preserve"> </w:t>
      </w:r>
      <w:r w:rsidRPr="00436515">
        <w:rPr>
          <w:rFonts w:hint="cs"/>
          <w:rtl/>
        </w:rPr>
        <w:t>לאומיות</w:t>
      </w:r>
      <w:r w:rsidRPr="00436515">
        <w:rPr>
          <w:rtl/>
        </w:rPr>
        <w:t xml:space="preserve"> </w:t>
      </w:r>
      <w:r w:rsidRPr="00436515">
        <w:rPr>
          <w:rFonts w:hint="cs"/>
          <w:rtl/>
        </w:rPr>
        <w:t>בנושאי</w:t>
      </w:r>
      <w:r w:rsidRPr="00436515">
        <w:rPr>
          <w:rtl/>
        </w:rPr>
        <w:t xml:space="preserve"> </w:t>
      </w:r>
      <w:r w:rsidRPr="00436515">
        <w:rPr>
          <w:rFonts w:hint="cs"/>
          <w:rtl/>
        </w:rPr>
        <w:t>מגוון</w:t>
      </w:r>
      <w:r w:rsidRPr="00436515">
        <w:rPr>
          <w:rtl/>
        </w:rPr>
        <w:t xml:space="preserve"> </w:t>
      </w:r>
      <w:r w:rsidRPr="00436515">
        <w:rPr>
          <w:rFonts w:hint="cs"/>
          <w:rtl/>
        </w:rPr>
        <w:t>ביולוגי</w:t>
      </w:r>
      <w:r w:rsidRPr="00436515">
        <w:rPr>
          <w:rtl/>
        </w:rPr>
        <w:t xml:space="preserve">, </w:t>
      </w:r>
      <w:r w:rsidRPr="00436515">
        <w:rPr>
          <w:rFonts w:hint="cs"/>
          <w:rtl/>
        </w:rPr>
        <w:t>מדבר</w:t>
      </w:r>
      <w:r w:rsidRPr="00436515">
        <w:rPr>
          <w:rtl/>
        </w:rPr>
        <w:t xml:space="preserve"> </w:t>
      </w:r>
      <w:r w:rsidRPr="00436515">
        <w:rPr>
          <w:rFonts w:hint="cs"/>
          <w:rtl/>
        </w:rPr>
        <w:t>ושינויי</w:t>
      </w:r>
      <w:r w:rsidRPr="00436515">
        <w:rPr>
          <w:rtl/>
        </w:rPr>
        <w:t xml:space="preserve"> </w:t>
      </w:r>
      <w:r w:rsidRPr="00436515">
        <w:rPr>
          <w:rFonts w:hint="cs"/>
          <w:rtl/>
        </w:rPr>
        <w:t>אקלים</w:t>
      </w:r>
      <w:r w:rsidRPr="00436515">
        <w:rPr>
          <w:rtl/>
        </w:rPr>
        <w:t xml:space="preserve">, </w:t>
      </w:r>
      <w:r w:rsidRPr="00436515">
        <w:rPr>
          <w:rFonts w:hint="cs"/>
          <w:rtl/>
        </w:rPr>
        <w:t>מהווים</w:t>
      </w:r>
      <w:r w:rsidRPr="00436515">
        <w:rPr>
          <w:rtl/>
        </w:rPr>
        <w:t xml:space="preserve"> </w:t>
      </w:r>
      <w:r w:rsidRPr="00436515">
        <w:rPr>
          <w:rFonts w:hint="cs"/>
          <w:rtl/>
        </w:rPr>
        <w:t>עד</w:t>
      </w:r>
      <w:r w:rsidRPr="00436515">
        <w:rPr>
          <w:rtl/>
        </w:rPr>
        <w:t xml:space="preserve"> </w:t>
      </w:r>
      <w:r w:rsidRPr="00436515">
        <w:rPr>
          <w:rFonts w:hint="cs"/>
          <w:rtl/>
        </w:rPr>
        <w:t>היום</w:t>
      </w:r>
      <w:r w:rsidRPr="00436515">
        <w:rPr>
          <w:rtl/>
        </w:rPr>
        <w:t xml:space="preserve"> </w:t>
      </w:r>
      <w:r w:rsidRPr="00436515">
        <w:rPr>
          <w:rFonts w:hint="cs"/>
          <w:rtl/>
        </w:rPr>
        <w:t>בסיס</w:t>
      </w:r>
      <w:r w:rsidRPr="00436515">
        <w:rPr>
          <w:rtl/>
        </w:rPr>
        <w:t xml:space="preserve"> </w:t>
      </w:r>
      <w:r w:rsidRPr="00436515">
        <w:rPr>
          <w:rFonts w:hint="cs"/>
          <w:rtl/>
        </w:rPr>
        <w:t>לשיח</w:t>
      </w:r>
      <w:r w:rsidRPr="00436515">
        <w:rPr>
          <w:rtl/>
        </w:rPr>
        <w:t xml:space="preserve"> </w:t>
      </w:r>
      <w:r w:rsidRPr="00436515">
        <w:rPr>
          <w:rFonts w:hint="cs"/>
          <w:rtl/>
        </w:rPr>
        <w:t>הסביבתי</w:t>
      </w:r>
      <w:r>
        <w:rPr>
          <w:rtl/>
        </w:rPr>
        <w:t>-</w:t>
      </w:r>
      <w:r>
        <w:rPr>
          <w:rFonts w:hint="cs"/>
          <w:rtl/>
        </w:rPr>
        <w:t>חברתי</w:t>
      </w:r>
      <w:r>
        <w:rPr>
          <w:rtl/>
        </w:rPr>
        <w:t>-</w:t>
      </w:r>
      <w:r>
        <w:rPr>
          <w:rFonts w:hint="cs"/>
          <w:rtl/>
        </w:rPr>
        <w:t>כלכלי</w:t>
      </w:r>
      <w:r w:rsidRPr="00436515">
        <w:rPr>
          <w:rtl/>
        </w:rPr>
        <w:t xml:space="preserve"> </w:t>
      </w:r>
      <w:r w:rsidRPr="00436515">
        <w:rPr>
          <w:rFonts w:hint="cs"/>
          <w:rtl/>
        </w:rPr>
        <w:t>העולמי</w:t>
      </w:r>
      <w:r w:rsidRPr="00436515">
        <w:rPr>
          <w:rtl/>
        </w:rPr>
        <w:t>.</w:t>
      </w:r>
    </w:p>
    <w:p w:rsidR="00FC277F" w:rsidRDefault="00FC277F" w:rsidP="0080655E">
      <w:pPr>
        <w:spacing w:after="240" w:line="360" w:lineRule="auto"/>
        <w:ind w:left="360" w:right="-426"/>
        <w:jc w:val="both"/>
        <w:rPr>
          <w:rtl/>
        </w:rPr>
      </w:pPr>
      <w:r w:rsidRPr="00436515">
        <w:rPr>
          <w:rFonts w:hint="cs"/>
          <w:rtl/>
        </w:rPr>
        <w:t>פסגת</w:t>
      </w:r>
      <w:r w:rsidRPr="00436515">
        <w:rPr>
          <w:rtl/>
        </w:rPr>
        <w:t xml:space="preserve"> </w:t>
      </w:r>
      <w:r w:rsidRPr="00436515">
        <w:rPr>
          <w:rFonts w:hint="cs"/>
          <w:rtl/>
        </w:rPr>
        <w:t>כדור</w:t>
      </w:r>
      <w:r w:rsidRPr="00436515">
        <w:rPr>
          <w:rtl/>
        </w:rPr>
        <w:t xml:space="preserve"> </w:t>
      </w:r>
      <w:r w:rsidRPr="00436515">
        <w:rPr>
          <w:rFonts w:hint="cs"/>
          <w:rtl/>
        </w:rPr>
        <w:t>הארץ</w:t>
      </w:r>
      <w:r w:rsidRPr="00436515">
        <w:rPr>
          <w:rtl/>
        </w:rPr>
        <w:t xml:space="preserve"> </w:t>
      </w:r>
      <w:r w:rsidRPr="00436515">
        <w:rPr>
          <w:rFonts w:hint="cs"/>
          <w:rtl/>
        </w:rPr>
        <w:t>שתתכנס</w:t>
      </w:r>
      <w:r w:rsidRPr="00436515">
        <w:rPr>
          <w:rtl/>
        </w:rPr>
        <w:t xml:space="preserve"> </w:t>
      </w:r>
      <w:r w:rsidRPr="00436515">
        <w:rPr>
          <w:rFonts w:hint="cs"/>
          <w:rtl/>
        </w:rPr>
        <w:t>ביוני</w:t>
      </w:r>
      <w:r w:rsidRPr="00436515">
        <w:rPr>
          <w:rtl/>
        </w:rPr>
        <w:t xml:space="preserve"> </w:t>
      </w:r>
      <w:r w:rsidRPr="00436515">
        <w:rPr>
          <w:rFonts w:hint="cs"/>
          <w:rtl/>
        </w:rPr>
        <w:t>השנה</w:t>
      </w:r>
      <w:r w:rsidRPr="00436515">
        <w:rPr>
          <w:rtl/>
        </w:rPr>
        <w:t xml:space="preserve"> </w:t>
      </w:r>
      <w:r w:rsidRPr="00436515">
        <w:rPr>
          <w:rFonts w:hint="cs"/>
          <w:rtl/>
        </w:rPr>
        <w:t>תהווה</w:t>
      </w:r>
      <w:r w:rsidRPr="00436515">
        <w:rPr>
          <w:rtl/>
        </w:rPr>
        <w:t xml:space="preserve"> </w:t>
      </w:r>
      <w:r w:rsidRPr="00436515">
        <w:rPr>
          <w:rFonts w:hint="cs"/>
          <w:rtl/>
        </w:rPr>
        <w:t>אבן</w:t>
      </w:r>
      <w:r w:rsidRPr="00436515">
        <w:rPr>
          <w:rtl/>
        </w:rPr>
        <w:t xml:space="preserve"> </w:t>
      </w:r>
      <w:r w:rsidRPr="00436515">
        <w:rPr>
          <w:rFonts w:hint="cs"/>
          <w:rtl/>
        </w:rPr>
        <w:t>דרך</w:t>
      </w:r>
      <w:r w:rsidRPr="00436515">
        <w:rPr>
          <w:rtl/>
        </w:rPr>
        <w:t xml:space="preserve"> </w:t>
      </w:r>
      <w:r w:rsidRPr="00436515">
        <w:rPr>
          <w:rFonts w:hint="cs"/>
          <w:rtl/>
        </w:rPr>
        <w:t>נוספת</w:t>
      </w:r>
      <w:r w:rsidRPr="00436515">
        <w:rPr>
          <w:rtl/>
        </w:rPr>
        <w:t xml:space="preserve"> </w:t>
      </w:r>
      <w:r w:rsidRPr="00436515">
        <w:rPr>
          <w:rFonts w:hint="cs"/>
          <w:rtl/>
        </w:rPr>
        <w:t>בתהליך</w:t>
      </w:r>
      <w:r w:rsidRPr="00436515">
        <w:rPr>
          <w:rtl/>
        </w:rPr>
        <w:t xml:space="preserve"> </w:t>
      </w:r>
      <w:r w:rsidRPr="00436515">
        <w:rPr>
          <w:rFonts w:hint="cs"/>
          <w:rtl/>
        </w:rPr>
        <w:t>זה</w:t>
      </w:r>
      <w:r w:rsidRPr="00436515">
        <w:rPr>
          <w:rtl/>
        </w:rPr>
        <w:t xml:space="preserve"> </w:t>
      </w:r>
      <w:r w:rsidRPr="00436515">
        <w:rPr>
          <w:rFonts w:hint="cs"/>
          <w:rtl/>
        </w:rPr>
        <w:t>והז</w:t>
      </w:r>
      <w:r>
        <w:rPr>
          <w:rFonts w:hint="cs"/>
          <w:rtl/>
        </w:rPr>
        <w:t>דמנות</w:t>
      </w:r>
      <w:r>
        <w:rPr>
          <w:rtl/>
        </w:rPr>
        <w:t xml:space="preserve"> </w:t>
      </w:r>
      <w:r>
        <w:rPr>
          <w:rFonts w:hint="cs"/>
          <w:rtl/>
        </w:rPr>
        <w:t>מצוינת</w:t>
      </w:r>
      <w:r>
        <w:rPr>
          <w:rtl/>
        </w:rPr>
        <w:t xml:space="preserve"> </w:t>
      </w:r>
      <w:r>
        <w:rPr>
          <w:rFonts w:hint="cs"/>
          <w:rtl/>
        </w:rPr>
        <w:t>לבחון</w:t>
      </w:r>
      <w:r>
        <w:rPr>
          <w:rtl/>
        </w:rPr>
        <w:t xml:space="preserve"> </w:t>
      </w:r>
      <w:r>
        <w:rPr>
          <w:rFonts w:hint="cs"/>
          <w:rtl/>
        </w:rPr>
        <w:t>כיצד</w:t>
      </w:r>
      <w:r>
        <w:rPr>
          <w:rtl/>
        </w:rPr>
        <w:t xml:space="preserve"> </w:t>
      </w:r>
      <w:r>
        <w:rPr>
          <w:rFonts w:hint="cs"/>
          <w:rtl/>
        </w:rPr>
        <w:t>התפתחה</w:t>
      </w:r>
      <w:r>
        <w:rPr>
          <w:rtl/>
        </w:rPr>
        <w:t xml:space="preserve"> </w:t>
      </w:r>
      <w:r>
        <w:rPr>
          <w:rFonts w:hint="cs"/>
          <w:rtl/>
        </w:rPr>
        <w:t>תפיסת</w:t>
      </w:r>
      <w:r>
        <w:rPr>
          <w:rtl/>
        </w:rPr>
        <w:t xml:space="preserve"> </w:t>
      </w:r>
      <w:r>
        <w:rPr>
          <w:rFonts w:hint="cs"/>
          <w:rtl/>
        </w:rPr>
        <w:t>הקיימות</w:t>
      </w:r>
      <w:r>
        <w:rPr>
          <w:rtl/>
        </w:rPr>
        <w:t xml:space="preserve"> </w:t>
      </w:r>
      <w:r>
        <w:rPr>
          <w:rFonts w:hint="cs"/>
          <w:rtl/>
        </w:rPr>
        <w:t>ב</w:t>
      </w:r>
      <w:r>
        <w:rPr>
          <w:rtl/>
        </w:rPr>
        <w:t xml:space="preserve">-20 </w:t>
      </w:r>
      <w:r>
        <w:rPr>
          <w:rFonts w:hint="cs"/>
          <w:rtl/>
        </w:rPr>
        <w:t>השנים</w:t>
      </w:r>
      <w:r>
        <w:rPr>
          <w:rtl/>
        </w:rPr>
        <w:t xml:space="preserve"> </w:t>
      </w:r>
      <w:r>
        <w:rPr>
          <w:rFonts w:hint="cs"/>
          <w:rtl/>
        </w:rPr>
        <w:t>האחרונות</w:t>
      </w:r>
      <w:r>
        <w:rPr>
          <w:rtl/>
        </w:rPr>
        <w:t>,</w:t>
      </w:r>
      <w:r w:rsidRPr="00436515">
        <w:rPr>
          <w:rtl/>
        </w:rPr>
        <w:t xml:space="preserve"> </w:t>
      </w:r>
      <w:r w:rsidRPr="00436515">
        <w:rPr>
          <w:rFonts w:hint="cs"/>
          <w:rtl/>
        </w:rPr>
        <w:t>מה</w:t>
      </w:r>
      <w:r>
        <w:rPr>
          <w:rFonts w:hint="cs"/>
          <w:rtl/>
        </w:rPr>
        <w:t>ם</w:t>
      </w:r>
      <w:r w:rsidRPr="00436515">
        <w:rPr>
          <w:rtl/>
        </w:rPr>
        <w:t xml:space="preserve"> </w:t>
      </w:r>
      <w:r w:rsidRPr="00436515">
        <w:rPr>
          <w:rFonts w:hint="cs"/>
          <w:rtl/>
        </w:rPr>
        <w:t>ההצלחות</w:t>
      </w:r>
      <w:r w:rsidRPr="00436515">
        <w:rPr>
          <w:rtl/>
        </w:rPr>
        <w:t xml:space="preserve"> </w:t>
      </w:r>
      <w:r w:rsidRPr="00436515">
        <w:rPr>
          <w:rFonts w:hint="cs"/>
          <w:rtl/>
        </w:rPr>
        <w:t>וההישגים</w:t>
      </w:r>
      <w:r w:rsidRPr="00436515">
        <w:rPr>
          <w:rtl/>
        </w:rPr>
        <w:t xml:space="preserve"> </w:t>
      </w:r>
      <w:r w:rsidRPr="00436515">
        <w:rPr>
          <w:rFonts w:hint="cs"/>
          <w:rtl/>
        </w:rPr>
        <w:t>בתחום</w:t>
      </w:r>
      <w:r w:rsidRPr="00436515">
        <w:rPr>
          <w:rtl/>
        </w:rPr>
        <w:t xml:space="preserve"> </w:t>
      </w:r>
      <w:r w:rsidRPr="00436515">
        <w:rPr>
          <w:rFonts w:hint="cs"/>
          <w:rtl/>
        </w:rPr>
        <w:t>ומה</w:t>
      </w:r>
      <w:r w:rsidRPr="00436515">
        <w:rPr>
          <w:rtl/>
        </w:rPr>
        <w:t xml:space="preserve"> </w:t>
      </w:r>
      <w:r w:rsidRPr="00436515">
        <w:rPr>
          <w:rFonts w:hint="cs"/>
          <w:rtl/>
        </w:rPr>
        <w:t>צופן</w:t>
      </w:r>
      <w:r w:rsidRPr="00436515">
        <w:rPr>
          <w:rtl/>
        </w:rPr>
        <w:t xml:space="preserve"> </w:t>
      </w:r>
      <w:r w:rsidRPr="00436515">
        <w:rPr>
          <w:rFonts w:hint="cs"/>
          <w:rtl/>
        </w:rPr>
        <w:t>לנו</w:t>
      </w:r>
      <w:r w:rsidRPr="00436515">
        <w:rPr>
          <w:rtl/>
        </w:rPr>
        <w:t xml:space="preserve"> </w:t>
      </w:r>
      <w:r w:rsidRPr="00436515">
        <w:rPr>
          <w:rFonts w:hint="cs"/>
          <w:rtl/>
        </w:rPr>
        <w:t>העתיד</w:t>
      </w:r>
      <w:r w:rsidRPr="00436515">
        <w:rPr>
          <w:rtl/>
        </w:rPr>
        <w:t xml:space="preserve">. </w:t>
      </w:r>
      <w:r>
        <w:rPr>
          <w:rFonts w:hint="cs"/>
          <w:rtl/>
        </w:rPr>
        <w:t>על</w:t>
      </w:r>
      <w:r>
        <w:rPr>
          <w:rtl/>
        </w:rPr>
        <w:t xml:space="preserve"> </w:t>
      </w:r>
      <w:r>
        <w:rPr>
          <w:rFonts w:hint="cs"/>
          <w:rtl/>
        </w:rPr>
        <w:t>פי</w:t>
      </w:r>
      <w:r>
        <w:rPr>
          <w:rtl/>
        </w:rPr>
        <w:t xml:space="preserve"> </w:t>
      </w:r>
      <w:r>
        <w:rPr>
          <w:rFonts w:hint="cs"/>
          <w:rtl/>
        </w:rPr>
        <w:t>הערכות</w:t>
      </w:r>
      <w:r>
        <w:rPr>
          <w:rtl/>
        </w:rPr>
        <w:t xml:space="preserve"> </w:t>
      </w:r>
      <w:r>
        <w:rPr>
          <w:rFonts w:hint="cs"/>
          <w:rtl/>
        </w:rPr>
        <w:t>המארגנים</w:t>
      </w:r>
      <w:r>
        <w:rPr>
          <w:rtl/>
        </w:rPr>
        <w:t xml:space="preserve">, </w:t>
      </w:r>
      <w:r w:rsidRPr="00436515">
        <w:rPr>
          <w:rFonts w:hint="cs"/>
          <w:rtl/>
        </w:rPr>
        <w:t>בו</w:t>
      </w:r>
      <w:r>
        <w:rPr>
          <w:rFonts w:hint="cs"/>
          <w:rtl/>
        </w:rPr>
        <w:t>ו</w:t>
      </w:r>
      <w:r w:rsidRPr="00436515">
        <w:rPr>
          <w:rFonts w:hint="cs"/>
          <w:rtl/>
        </w:rPr>
        <w:t>עידה</w:t>
      </w:r>
      <w:r w:rsidRPr="00436515">
        <w:rPr>
          <w:rtl/>
        </w:rPr>
        <w:t xml:space="preserve"> </w:t>
      </w:r>
      <w:r w:rsidRPr="00436515">
        <w:rPr>
          <w:rFonts w:hint="cs"/>
          <w:rtl/>
        </w:rPr>
        <w:t>זו</w:t>
      </w:r>
      <w:r w:rsidRPr="00436515">
        <w:rPr>
          <w:rtl/>
        </w:rPr>
        <w:t xml:space="preserve"> </w:t>
      </w:r>
      <w:r w:rsidRPr="00436515">
        <w:rPr>
          <w:rFonts w:hint="cs"/>
          <w:rtl/>
        </w:rPr>
        <w:t>צפויים</w:t>
      </w:r>
      <w:r w:rsidRPr="00436515">
        <w:rPr>
          <w:rtl/>
        </w:rPr>
        <w:t xml:space="preserve"> </w:t>
      </w:r>
      <w:r w:rsidRPr="00436515">
        <w:rPr>
          <w:rFonts w:hint="cs"/>
          <w:rtl/>
        </w:rPr>
        <w:t>להשתתף</w:t>
      </w:r>
      <w:r w:rsidRPr="00436515">
        <w:rPr>
          <w:rtl/>
        </w:rPr>
        <w:t xml:space="preserve"> </w:t>
      </w:r>
      <w:r w:rsidRPr="00436515">
        <w:rPr>
          <w:rFonts w:hint="cs"/>
          <w:rtl/>
        </w:rPr>
        <w:t>כ</w:t>
      </w:r>
      <w:r w:rsidRPr="00436515">
        <w:rPr>
          <w:rtl/>
        </w:rPr>
        <w:t xml:space="preserve">-50,000 </w:t>
      </w:r>
      <w:r w:rsidRPr="00436515">
        <w:rPr>
          <w:rFonts w:hint="cs"/>
          <w:rtl/>
        </w:rPr>
        <w:t>איש</w:t>
      </w:r>
      <w:r w:rsidRPr="00436515">
        <w:rPr>
          <w:rtl/>
        </w:rPr>
        <w:t xml:space="preserve"> </w:t>
      </w:r>
      <w:r w:rsidRPr="00436515">
        <w:rPr>
          <w:rFonts w:hint="cs"/>
          <w:rtl/>
        </w:rPr>
        <w:t>מכל</w:t>
      </w:r>
      <w:r w:rsidRPr="00436515">
        <w:rPr>
          <w:rtl/>
        </w:rPr>
        <w:t xml:space="preserve"> </w:t>
      </w:r>
      <w:r w:rsidRPr="00436515">
        <w:rPr>
          <w:rFonts w:hint="cs"/>
          <w:rtl/>
        </w:rPr>
        <w:t>רחבי</w:t>
      </w:r>
      <w:r w:rsidRPr="00436515">
        <w:rPr>
          <w:rtl/>
        </w:rPr>
        <w:t xml:space="preserve"> </w:t>
      </w:r>
      <w:r w:rsidRPr="00436515">
        <w:rPr>
          <w:rFonts w:hint="cs"/>
          <w:rtl/>
        </w:rPr>
        <w:t>העולם</w:t>
      </w:r>
      <w:r w:rsidRPr="00436515">
        <w:rPr>
          <w:rtl/>
        </w:rPr>
        <w:t xml:space="preserve">. </w:t>
      </w:r>
      <w:r w:rsidRPr="00436515">
        <w:rPr>
          <w:rFonts w:hint="cs"/>
          <w:rtl/>
        </w:rPr>
        <w:t>מעבר</w:t>
      </w:r>
      <w:r w:rsidRPr="00436515">
        <w:rPr>
          <w:rtl/>
        </w:rPr>
        <w:t xml:space="preserve"> </w:t>
      </w:r>
      <w:r w:rsidRPr="00436515">
        <w:rPr>
          <w:rFonts w:hint="cs"/>
          <w:rtl/>
        </w:rPr>
        <w:t>לנציגים</w:t>
      </w:r>
      <w:r w:rsidRPr="00436515">
        <w:rPr>
          <w:rtl/>
        </w:rPr>
        <w:t xml:space="preserve"> </w:t>
      </w:r>
      <w:r w:rsidRPr="00436515">
        <w:rPr>
          <w:rFonts w:hint="cs"/>
          <w:rtl/>
        </w:rPr>
        <w:t>הרשמיים</w:t>
      </w:r>
      <w:r w:rsidRPr="00436515">
        <w:rPr>
          <w:rtl/>
        </w:rPr>
        <w:t xml:space="preserve"> </w:t>
      </w:r>
      <w:r w:rsidRPr="00436515">
        <w:rPr>
          <w:rFonts w:hint="cs"/>
          <w:rtl/>
        </w:rPr>
        <w:t>של</w:t>
      </w:r>
      <w:r w:rsidRPr="00436515">
        <w:rPr>
          <w:rtl/>
        </w:rPr>
        <w:t xml:space="preserve"> </w:t>
      </w:r>
      <w:r w:rsidRPr="00436515">
        <w:rPr>
          <w:rFonts w:hint="cs"/>
          <w:rtl/>
        </w:rPr>
        <w:t>המדינות</w:t>
      </w:r>
      <w:r w:rsidRPr="00436515">
        <w:rPr>
          <w:rtl/>
        </w:rPr>
        <w:t xml:space="preserve"> </w:t>
      </w:r>
      <w:r w:rsidRPr="00436515">
        <w:rPr>
          <w:rFonts w:hint="cs"/>
          <w:rtl/>
        </w:rPr>
        <w:t>ינכחו</w:t>
      </w:r>
      <w:r w:rsidRPr="00436515">
        <w:rPr>
          <w:rtl/>
        </w:rPr>
        <w:t xml:space="preserve"> </w:t>
      </w:r>
      <w:r w:rsidRPr="00436515">
        <w:rPr>
          <w:rFonts w:hint="cs"/>
          <w:rtl/>
        </w:rPr>
        <w:t>בוועידה</w:t>
      </w:r>
      <w:r w:rsidRPr="00436515">
        <w:rPr>
          <w:rtl/>
        </w:rPr>
        <w:t xml:space="preserve"> </w:t>
      </w:r>
      <w:r w:rsidRPr="00436515">
        <w:rPr>
          <w:rFonts w:hint="cs"/>
          <w:rtl/>
        </w:rPr>
        <w:t>נציגי</w:t>
      </w:r>
      <w:r w:rsidRPr="00436515">
        <w:rPr>
          <w:rtl/>
        </w:rPr>
        <w:t xml:space="preserve"> </w:t>
      </w:r>
      <w:r w:rsidRPr="00436515">
        <w:rPr>
          <w:rFonts w:hint="cs"/>
          <w:rtl/>
        </w:rPr>
        <w:t>ארגונים</w:t>
      </w:r>
      <w:r w:rsidRPr="00436515">
        <w:rPr>
          <w:rtl/>
        </w:rPr>
        <w:t xml:space="preserve"> </w:t>
      </w:r>
      <w:r w:rsidRPr="00436515">
        <w:rPr>
          <w:rFonts w:hint="cs"/>
          <w:rtl/>
        </w:rPr>
        <w:t>בינלאומיים</w:t>
      </w:r>
      <w:r w:rsidRPr="00436515">
        <w:rPr>
          <w:rtl/>
        </w:rPr>
        <w:t xml:space="preserve"> </w:t>
      </w:r>
      <w:r w:rsidRPr="00436515">
        <w:rPr>
          <w:rFonts w:hint="cs"/>
          <w:rtl/>
        </w:rPr>
        <w:t>ובין</w:t>
      </w:r>
      <w:r w:rsidRPr="00436515">
        <w:rPr>
          <w:rtl/>
        </w:rPr>
        <w:t xml:space="preserve"> </w:t>
      </w:r>
      <w:r w:rsidRPr="00436515">
        <w:rPr>
          <w:rFonts w:hint="cs"/>
          <w:rtl/>
        </w:rPr>
        <w:t>ממשלתיים</w:t>
      </w:r>
      <w:r w:rsidRPr="00436515">
        <w:rPr>
          <w:rtl/>
        </w:rPr>
        <w:t xml:space="preserve">, </w:t>
      </w:r>
      <w:r w:rsidRPr="00436515">
        <w:rPr>
          <w:rFonts w:hint="cs"/>
          <w:rtl/>
        </w:rPr>
        <w:t>נציגי</w:t>
      </w:r>
      <w:r w:rsidRPr="00436515">
        <w:rPr>
          <w:rtl/>
        </w:rPr>
        <w:t xml:space="preserve"> </w:t>
      </w:r>
      <w:r w:rsidRPr="00436515">
        <w:rPr>
          <w:rFonts w:hint="cs"/>
          <w:rtl/>
        </w:rPr>
        <w:t>שלטון</w:t>
      </w:r>
      <w:r w:rsidRPr="00436515">
        <w:rPr>
          <w:rtl/>
        </w:rPr>
        <w:t xml:space="preserve"> </w:t>
      </w:r>
      <w:r w:rsidRPr="00436515">
        <w:rPr>
          <w:rFonts w:hint="cs"/>
          <w:rtl/>
        </w:rPr>
        <w:t>מקומי</w:t>
      </w:r>
      <w:r w:rsidRPr="00436515">
        <w:rPr>
          <w:rtl/>
        </w:rPr>
        <w:t xml:space="preserve">, </w:t>
      </w:r>
      <w:r w:rsidRPr="00436515">
        <w:rPr>
          <w:rFonts w:hint="cs"/>
          <w:rtl/>
        </w:rPr>
        <w:t>ארגוני</w:t>
      </w:r>
      <w:r w:rsidRPr="00436515">
        <w:rPr>
          <w:rtl/>
        </w:rPr>
        <w:t xml:space="preserve"> </w:t>
      </w:r>
      <w:r w:rsidRPr="00436515">
        <w:rPr>
          <w:rFonts w:hint="cs"/>
          <w:rtl/>
        </w:rPr>
        <w:t>עסקים</w:t>
      </w:r>
      <w:r w:rsidRPr="00436515">
        <w:rPr>
          <w:rtl/>
        </w:rPr>
        <w:t xml:space="preserve">, </w:t>
      </w:r>
      <w:r w:rsidRPr="00436515">
        <w:rPr>
          <w:rFonts w:hint="cs"/>
          <w:rtl/>
        </w:rPr>
        <w:t>נציגי</w:t>
      </w:r>
      <w:r w:rsidRPr="00436515">
        <w:rPr>
          <w:rtl/>
        </w:rPr>
        <w:t xml:space="preserve"> </w:t>
      </w:r>
      <w:r w:rsidRPr="00436515">
        <w:rPr>
          <w:rFonts w:hint="cs"/>
          <w:rtl/>
        </w:rPr>
        <w:t>הדורות</w:t>
      </w:r>
      <w:r w:rsidRPr="00436515">
        <w:rPr>
          <w:rtl/>
        </w:rPr>
        <w:t xml:space="preserve"> </w:t>
      </w:r>
      <w:r w:rsidRPr="00436515">
        <w:rPr>
          <w:rFonts w:hint="cs"/>
          <w:rtl/>
        </w:rPr>
        <w:t>הבאים</w:t>
      </w:r>
      <w:r w:rsidRPr="00436515">
        <w:rPr>
          <w:rtl/>
        </w:rPr>
        <w:t xml:space="preserve">, </w:t>
      </w:r>
      <w:r w:rsidRPr="00436515">
        <w:rPr>
          <w:rFonts w:hint="cs"/>
          <w:rtl/>
        </w:rPr>
        <w:t>וארגונים</w:t>
      </w:r>
      <w:r w:rsidRPr="00436515">
        <w:rPr>
          <w:rtl/>
        </w:rPr>
        <w:t xml:space="preserve"> </w:t>
      </w:r>
      <w:r w:rsidRPr="00436515">
        <w:rPr>
          <w:rFonts w:hint="cs"/>
          <w:rtl/>
        </w:rPr>
        <w:t>לא</w:t>
      </w:r>
      <w:r w:rsidRPr="00436515">
        <w:rPr>
          <w:rtl/>
        </w:rPr>
        <w:t xml:space="preserve"> </w:t>
      </w:r>
      <w:r w:rsidRPr="00436515">
        <w:rPr>
          <w:rFonts w:hint="cs"/>
          <w:rtl/>
        </w:rPr>
        <w:t>ממשלתיים</w:t>
      </w:r>
      <w:r w:rsidRPr="00436515">
        <w:rPr>
          <w:rtl/>
        </w:rPr>
        <w:t xml:space="preserve"> </w:t>
      </w:r>
      <w:r w:rsidRPr="00436515">
        <w:rPr>
          <w:rFonts w:hint="cs"/>
          <w:rtl/>
        </w:rPr>
        <w:t>העוסקים</w:t>
      </w:r>
      <w:r w:rsidRPr="00436515">
        <w:rPr>
          <w:rtl/>
        </w:rPr>
        <w:t xml:space="preserve"> </w:t>
      </w:r>
      <w:r w:rsidRPr="00436515">
        <w:rPr>
          <w:rFonts w:hint="cs"/>
          <w:rtl/>
        </w:rPr>
        <w:t>בתחומי</w:t>
      </w:r>
      <w:r w:rsidRPr="00436515">
        <w:rPr>
          <w:rtl/>
        </w:rPr>
        <w:t xml:space="preserve"> </w:t>
      </w:r>
      <w:r w:rsidRPr="00436515">
        <w:rPr>
          <w:rFonts w:hint="cs"/>
          <w:rtl/>
        </w:rPr>
        <w:t>החברה</w:t>
      </w:r>
      <w:r w:rsidRPr="00436515">
        <w:rPr>
          <w:rtl/>
        </w:rPr>
        <w:t xml:space="preserve">, </w:t>
      </w:r>
      <w:r w:rsidRPr="00436515">
        <w:rPr>
          <w:rFonts w:hint="cs"/>
          <w:rtl/>
        </w:rPr>
        <w:t>הכלכלה</w:t>
      </w:r>
      <w:r w:rsidRPr="00436515">
        <w:rPr>
          <w:rtl/>
        </w:rPr>
        <w:t xml:space="preserve"> </w:t>
      </w:r>
      <w:r w:rsidRPr="00436515">
        <w:rPr>
          <w:rFonts w:hint="cs"/>
          <w:rtl/>
        </w:rPr>
        <w:t>והסביבה</w:t>
      </w:r>
      <w:r w:rsidRPr="00436515">
        <w:rPr>
          <w:rtl/>
        </w:rPr>
        <w:t>.</w:t>
      </w:r>
      <w:r>
        <w:rPr>
          <w:rtl/>
        </w:rPr>
        <w:t xml:space="preserve"> </w:t>
      </w:r>
      <w:r w:rsidRPr="00436515">
        <w:rPr>
          <w:rFonts w:hint="cs"/>
          <w:rtl/>
        </w:rPr>
        <w:t>לוועידה</w:t>
      </w:r>
      <w:r w:rsidRPr="00436515">
        <w:rPr>
          <w:rtl/>
        </w:rPr>
        <w:t xml:space="preserve"> </w:t>
      </w:r>
      <w:r w:rsidRPr="00436515">
        <w:rPr>
          <w:rFonts w:hint="cs"/>
          <w:rtl/>
        </w:rPr>
        <w:t>זו</w:t>
      </w:r>
      <w:r w:rsidRPr="00436515">
        <w:rPr>
          <w:rtl/>
        </w:rPr>
        <w:t xml:space="preserve"> </w:t>
      </w:r>
      <w:r w:rsidRPr="00436515">
        <w:rPr>
          <w:rFonts w:hint="cs"/>
          <w:rtl/>
        </w:rPr>
        <w:t>צפויה</w:t>
      </w:r>
      <w:r w:rsidRPr="00436515">
        <w:rPr>
          <w:rtl/>
        </w:rPr>
        <w:t xml:space="preserve"> </w:t>
      </w:r>
      <w:r w:rsidRPr="00436515">
        <w:rPr>
          <w:rFonts w:hint="cs"/>
          <w:rtl/>
        </w:rPr>
        <w:t>לצאת</w:t>
      </w:r>
      <w:r w:rsidRPr="00436515">
        <w:rPr>
          <w:rtl/>
        </w:rPr>
        <w:t xml:space="preserve"> </w:t>
      </w:r>
      <w:r w:rsidRPr="00436515">
        <w:rPr>
          <w:rFonts w:hint="cs"/>
          <w:rtl/>
        </w:rPr>
        <w:t>משלחת</w:t>
      </w:r>
      <w:r w:rsidRPr="00436515">
        <w:rPr>
          <w:rtl/>
        </w:rPr>
        <w:t xml:space="preserve"> </w:t>
      </w:r>
      <w:r w:rsidRPr="00436515">
        <w:rPr>
          <w:rFonts w:hint="cs"/>
          <w:rtl/>
        </w:rPr>
        <w:t>ישראלית</w:t>
      </w:r>
      <w:r w:rsidRPr="00436515">
        <w:rPr>
          <w:rtl/>
        </w:rPr>
        <w:t xml:space="preserve"> </w:t>
      </w:r>
      <w:r w:rsidRPr="00436515">
        <w:rPr>
          <w:rFonts w:hint="cs"/>
          <w:rtl/>
        </w:rPr>
        <w:t>שתכלול</w:t>
      </w:r>
      <w:r w:rsidRPr="00436515">
        <w:rPr>
          <w:rtl/>
        </w:rPr>
        <w:t xml:space="preserve"> </w:t>
      </w:r>
      <w:r w:rsidRPr="00436515">
        <w:rPr>
          <w:rFonts w:hint="cs"/>
          <w:rtl/>
        </w:rPr>
        <w:t>נציגים</w:t>
      </w:r>
      <w:r w:rsidRPr="00436515">
        <w:rPr>
          <w:rtl/>
        </w:rPr>
        <w:t xml:space="preserve"> </w:t>
      </w:r>
      <w:r w:rsidRPr="00436515">
        <w:rPr>
          <w:rFonts w:hint="cs"/>
          <w:rtl/>
        </w:rPr>
        <w:t>ממשרדי</w:t>
      </w:r>
      <w:r w:rsidRPr="00436515">
        <w:rPr>
          <w:rtl/>
        </w:rPr>
        <w:t xml:space="preserve"> </w:t>
      </w:r>
      <w:r w:rsidRPr="00436515">
        <w:rPr>
          <w:rFonts w:hint="cs"/>
          <w:rtl/>
        </w:rPr>
        <w:t>ממשלה</w:t>
      </w:r>
      <w:r w:rsidRPr="00436515">
        <w:rPr>
          <w:rtl/>
        </w:rPr>
        <w:t xml:space="preserve">, </w:t>
      </w:r>
      <w:r w:rsidRPr="00436515">
        <w:rPr>
          <w:rFonts w:hint="cs"/>
          <w:rtl/>
        </w:rPr>
        <w:t>השלטון</w:t>
      </w:r>
      <w:r w:rsidRPr="00436515">
        <w:rPr>
          <w:rtl/>
        </w:rPr>
        <w:t xml:space="preserve"> </w:t>
      </w:r>
      <w:r w:rsidRPr="00436515">
        <w:rPr>
          <w:rFonts w:hint="cs"/>
          <w:rtl/>
        </w:rPr>
        <w:t>המקומי</w:t>
      </w:r>
      <w:r w:rsidRPr="00436515">
        <w:rPr>
          <w:rtl/>
        </w:rPr>
        <w:t xml:space="preserve">, </w:t>
      </w:r>
      <w:r w:rsidRPr="00436515">
        <w:rPr>
          <w:rFonts w:hint="cs"/>
          <w:rtl/>
        </w:rPr>
        <w:t>ארגוני</w:t>
      </w:r>
      <w:r w:rsidRPr="00436515">
        <w:rPr>
          <w:rtl/>
        </w:rPr>
        <w:t xml:space="preserve"> </w:t>
      </w:r>
      <w:r w:rsidRPr="00436515">
        <w:rPr>
          <w:rFonts w:hint="cs"/>
          <w:rtl/>
        </w:rPr>
        <w:t>עסקים</w:t>
      </w:r>
      <w:r w:rsidRPr="00436515">
        <w:rPr>
          <w:rtl/>
        </w:rPr>
        <w:t xml:space="preserve"> </w:t>
      </w:r>
      <w:r>
        <w:rPr>
          <w:rFonts w:hint="cs"/>
          <w:rtl/>
        </w:rPr>
        <w:t>וארגונים</w:t>
      </w:r>
      <w:r>
        <w:rPr>
          <w:rtl/>
        </w:rPr>
        <w:t xml:space="preserve"> </w:t>
      </w:r>
      <w:r>
        <w:rPr>
          <w:rFonts w:hint="cs"/>
          <w:rtl/>
        </w:rPr>
        <w:t>לא</w:t>
      </w:r>
      <w:r>
        <w:rPr>
          <w:rtl/>
        </w:rPr>
        <w:t xml:space="preserve"> </w:t>
      </w:r>
      <w:r>
        <w:rPr>
          <w:rFonts w:hint="cs"/>
          <w:rtl/>
        </w:rPr>
        <w:t>ממשלתיים</w:t>
      </w:r>
      <w:r>
        <w:rPr>
          <w:rtl/>
        </w:rPr>
        <w:t xml:space="preserve">. </w:t>
      </w:r>
      <w:r w:rsidRPr="00436515">
        <w:rPr>
          <w:rFonts w:hint="cs"/>
          <w:rtl/>
        </w:rPr>
        <w:t>מהמשרד</w:t>
      </w:r>
      <w:r w:rsidRPr="00436515">
        <w:rPr>
          <w:rtl/>
        </w:rPr>
        <w:t xml:space="preserve"> </w:t>
      </w:r>
      <w:r w:rsidRPr="00436515">
        <w:rPr>
          <w:rFonts w:hint="cs"/>
          <w:rtl/>
        </w:rPr>
        <w:t>להגנת</w:t>
      </w:r>
      <w:r w:rsidRPr="00436515">
        <w:rPr>
          <w:rtl/>
        </w:rPr>
        <w:t xml:space="preserve"> </w:t>
      </w:r>
      <w:r w:rsidRPr="00436515">
        <w:rPr>
          <w:rFonts w:hint="cs"/>
          <w:rtl/>
        </w:rPr>
        <w:t>הס</w:t>
      </w:r>
      <w:r>
        <w:rPr>
          <w:rFonts w:hint="cs"/>
          <w:rtl/>
        </w:rPr>
        <w:t>ביבה</w:t>
      </w:r>
      <w:r>
        <w:rPr>
          <w:rtl/>
        </w:rPr>
        <w:t xml:space="preserve"> </w:t>
      </w:r>
      <w:r>
        <w:rPr>
          <w:rFonts w:hint="cs"/>
          <w:rtl/>
        </w:rPr>
        <w:t>תצא</w:t>
      </w:r>
      <w:r>
        <w:rPr>
          <w:rtl/>
        </w:rPr>
        <w:t xml:space="preserve"> </w:t>
      </w:r>
      <w:r>
        <w:rPr>
          <w:rFonts w:hint="cs"/>
          <w:rtl/>
        </w:rPr>
        <w:t>משלחת</w:t>
      </w:r>
      <w:r>
        <w:rPr>
          <w:rtl/>
        </w:rPr>
        <w:t xml:space="preserve"> </w:t>
      </w:r>
      <w:r>
        <w:rPr>
          <w:rFonts w:hint="cs"/>
          <w:rtl/>
        </w:rPr>
        <w:t>שבראשה</w:t>
      </w:r>
      <w:r>
        <w:rPr>
          <w:rtl/>
        </w:rPr>
        <w:t xml:space="preserve"> </w:t>
      </w:r>
      <w:r>
        <w:rPr>
          <w:rFonts w:hint="cs"/>
          <w:rtl/>
        </w:rPr>
        <w:t>יעמוד</w:t>
      </w:r>
      <w:r>
        <w:rPr>
          <w:rtl/>
        </w:rPr>
        <w:t xml:space="preserve"> </w:t>
      </w:r>
      <w:r>
        <w:rPr>
          <w:rFonts w:hint="cs"/>
          <w:rtl/>
        </w:rPr>
        <w:t>ככל</w:t>
      </w:r>
      <w:r>
        <w:rPr>
          <w:rtl/>
        </w:rPr>
        <w:t xml:space="preserve"> </w:t>
      </w:r>
      <w:r>
        <w:rPr>
          <w:rFonts w:hint="cs"/>
          <w:rtl/>
        </w:rPr>
        <w:t>הנראה</w:t>
      </w:r>
      <w:r>
        <w:rPr>
          <w:rtl/>
        </w:rPr>
        <w:t xml:space="preserve"> </w:t>
      </w:r>
      <w:r>
        <w:rPr>
          <w:rFonts w:hint="cs"/>
          <w:rtl/>
        </w:rPr>
        <w:t>השר</w:t>
      </w:r>
      <w:r>
        <w:rPr>
          <w:rtl/>
        </w:rPr>
        <w:t xml:space="preserve"> </w:t>
      </w:r>
      <w:r>
        <w:rPr>
          <w:rFonts w:hint="cs"/>
          <w:rtl/>
        </w:rPr>
        <w:t>להגנת</w:t>
      </w:r>
      <w:r>
        <w:rPr>
          <w:rtl/>
        </w:rPr>
        <w:t xml:space="preserve"> </w:t>
      </w:r>
      <w:r>
        <w:rPr>
          <w:rFonts w:hint="cs"/>
          <w:rtl/>
        </w:rPr>
        <w:t>הסביבה</w:t>
      </w:r>
      <w:r>
        <w:rPr>
          <w:rtl/>
        </w:rPr>
        <w:t>.</w:t>
      </w:r>
    </w:p>
    <w:p w:rsidR="00FC277F" w:rsidRDefault="00FC277F" w:rsidP="00AF76AC">
      <w:pPr>
        <w:spacing w:after="240" w:line="360" w:lineRule="auto"/>
        <w:ind w:left="360" w:right="-426"/>
        <w:jc w:val="both"/>
        <w:rPr>
          <w:rFonts w:ascii="Arial" w:hAnsi="Arial"/>
          <w:rtl/>
        </w:rPr>
      </w:pPr>
      <w:r w:rsidRPr="00436515">
        <w:rPr>
          <w:rFonts w:hint="cs"/>
          <w:rtl/>
        </w:rPr>
        <w:t>שני</w:t>
      </w:r>
      <w:r w:rsidRPr="00436515">
        <w:rPr>
          <w:rtl/>
        </w:rPr>
        <w:t xml:space="preserve"> </w:t>
      </w:r>
      <w:r w:rsidRPr="00436515">
        <w:rPr>
          <w:rFonts w:hint="cs"/>
          <w:rtl/>
        </w:rPr>
        <w:t>נושאים</w:t>
      </w:r>
      <w:r w:rsidRPr="00436515">
        <w:rPr>
          <w:rtl/>
        </w:rPr>
        <w:t xml:space="preserve"> </w:t>
      </w:r>
      <w:r w:rsidRPr="00436515">
        <w:rPr>
          <w:rFonts w:hint="cs"/>
          <w:rtl/>
        </w:rPr>
        <w:t>מרכזיים</w:t>
      </w:r>
      <w:r w:rsidRPr="00436515">
        <w:rPr>
          <w:rtl/>
        </w:rPr>
        <w:t xml:space="preserve"> </w:t>
      </w:r>
      <w:r w:rsidRPr="00436515">
        <w:rPr>
          <w:rFonts w:hint="cs"/>
          <w:rtl/>
        </w:rPr>
        <w:t>נמצאים</w:t>
      </w:r>
      <w:r w:rsidRPr="00436515">
        <w:rPr>
          <w:rtl/>
        </w:rPr>
        <w:t xml:space="preserve"> </w:t>
      </w:r>
      <w:r w:rsidRPr="00436515">
        <w:rPr>
          <w:rFonts w:hint="cs"/>
          <w:rtl/>
        </w:rPr>
        <w:t>על</w:t>
      </w:r>
      <w:r w:rsidRPr="00436515">
        <w:rPr>
          <w:rtl/>
        </w:rPr>
        <w:t xml:space="preserve"> </w:t>
      </w:r>
      <w:r w:rsidRPr="00436515">
        <w:rPr>
          <w:rFonts w:hint="cs"/>
          <w:rtl/>
        </w:rPr>
        <w:t>סדר</w:t>
      </w:r>
      <w:r w:rsidRPr="00436515">
        <w:rPr>
          <w:rtl/>
        </w:rPr>
        <w:t xml:space="preserve"> </w:t>
      </w:r>
      <w:r w:rsidRPr="00436515">
        <w:rPr>
          <w:rFonts w:hint="cs"/>
          <w:rtl/>
        </w:rPr>
        <w:t>יומה</w:t>
      </w:r>
      <w:r w:rsidRPr="00436515">
        <w:rPr>
          <w:rtl/>
        </w:rPr>
        <w:t xml:space="preserve"> </w:t>
      </w:r>
      <w:r w:rsidRPr="00436515">
        <w:rPr>
          <w:rFonts w:hint="cs"/>
          <w:rtl/>
        </w:rPr>
        <w:t>של</w:t>
      </w:r>
      <w:r w:rsidRPr="00436515">
        <w:rPr>
          <w:rtl/>
        </w:rPr>
        <w:t xml:space="preserve"> </w:t>
      </w:r>
      <w:r w:rsidRPr="00436515">
        <w:rPr>
          <w:rFonts w:hint="cs"/>
          <w:rtl/>
        </w:rPr>
        <w:t>הועידה</w:t>
      </w:r>
      <w:r w:rsidRPr="00436515">
        <w:rPr>
          <w:rtl/>
        </w:rPr>
        <w:t xml:space="preserve">: </w:t>
      </w:r>
      <w:r w:rsidRPr="00436515">
        <w:rPr>
          <w:rFonts w:hint="cs"/>
          <w:rtl/>
        </w:rPr>
        <w:t>כלכלה</w:t>
      </w:r>
      <w:r w:rsidRPr="00436515">
        <w:rPr>
          <w:rtl/>
        </w:rPr>
        <w:t xml:space="preserve"> </w:t>
      </w:r>
      <w:r w:rsidRPr="00436515">
        <w:rPr>
          <w:rFonts w:hint="cs"/>
          <w:rtl/>
        </w:rPr>
        <w:t>ירוקה</w:t>
      </w:r>
      <w:r w:rsidRPr="00436515">
        <w:rPr>
          <w:rtl/>
        </w:rPr>
        <w:t xml:space="preserve"> - </w:t>
      </w:r>
      <w:r w:rsidRPr="00436515">
        <w:rPr>
          <w:rFonts w:hint="cs"/>
          <w:rtl/>
        </w:rPr>
        <w:t>בהקשר</w:t>
      </w:r>
      <w:r w:rsidRPr="00436515">
        <w:rPr>
          <w:rtl/>
        </w:rPr>
        <w:t xml:space="preserve"> </w:t>
      </w:r>
      <w:r w:rsidRPr="00436515">
        <w:rPr>
          <w:rFonts w:hint="cs"/>
          <w:rtl/>
        </w:rPr>
        <w:t>של</w:t>
      </w:r>
      <w:r w:rsidRPr="00436515">
        <w:rPr>
          <w:rtl/>
        </w:rPr>
        <w:t xml:space="preserve"> </w:t>
      </w:r>
      <w:r w:rsidRPr="00436515">
        <w:rPr>
          <w:rFonts w:hint="cs"/>
          <w:rtl/>
        </w:rPr>
        <w:t>פיתוח</w:t>
      </w:r>
      <w:r w:rsidRPr="00436515">
        <w:rPr>
          <w:rtl/>
        </w:rPr>
        <w:t xml:space="preserve"> </w:t>
      </w:r>
      <w:r w:rsidRPr="00436515">
        <w:rPr>
          <w:rFonts w:hint="cs"/>
          <w:rtl/>
        </w:rPr>
        <w:t>בר</w:t>
      </w:r>
      <w:r w:rsidRPr="00436515">
        <w:rPr>
          <w:rtl/>
        </w:rPr>
        <w:t>-</w:t>
      </w:r>
      <w:r w:rsidRPr="00436515">
        <w:rPr>
          <w:rFonts w:hint="cs"/>
          <w:rtl/>
        </w:rPr>
        <w:t>קיימא</w:t>
      </w:r>
      <w:r w:rsidRPr="00436515">
        <w:rPr>
          <w:rtl/>
        </w:rPr>
        <w:t xml:space="preserve"> </w:t>
      </w:r>
      <w:r w:rsidRPr="00436515">
        <w:rPr>
          <w:rFonts w:hint="cs"/>
          <w:rtl/>
        </w:rPr>
        <w:t>ומיגור</w:t>
      </w:r>
      <w:r w:rsidRPr="00436515">
        <w:rPr>
          <w:rtl/>
        </w:rPr>
        <w:t xml:space="preserve"> </w:t>
      </w:r>
      <w:r w:rsidRPr="00436515">
        <w:rPr>
          <w:rFonts w:hint="cs"/>
          <w:rtl/>
        </w:rPr>
        <w:t>העוני</w:t>
      </w:r>
      <w:r>
        <w:rPr>
          <w:rtl/>
        </w:rPr>
        <w:t>,</w:t>
      </w:r>
      <w:r w:rsidRPr="00436515">
        <w:rPr>
          <w:rtl/>
        </w:rPr>
        <w:t xml:space="preserve"> </w:t>
      </w:r>
      <w:r w:rsidRPr="00436515">
        <w:rPr>
          <w:rFonts w:hint="cs"/>
          <w:rtl/>
        </w:rPr>
        <w:t>ויצירת</w:t>
      </w:r>
      <w:r w:rsidRPr="00436515">
        <w:rPr>
          <w:rtl/>
        </w:rPr>
        <w:t xml:space="preserve"> </w:t>
      </w:r>
      <w:r w:rsidRPr="00436515">
        <w:rPr>
          <w:rFonts w:hint="cs"/>
          <w:rtl/>
        </w:rPr>
        <w:t>מסגרות</w:t>
      </w:r>
      <w:r w:rsidRPr="00436515">
        <w:rPr>
          <w:rtl/>
        </w:rPr>
        <w:t xml:space="preserve"> </w:t>
      </w:r>
      <w:r w:rsidRPr="00436515">
        <w:rPr>
          <w:rFonts w:hint="cs"/>
          <w:rtl/>
        </w:rPr>
        <w:t>מוסדיות</w:t>
      </w:r>
      <w:r w:rsidRPr="00436515">
        <w:rPr>
          <w:rtl/>
        </w:rPr>
        <w:t xml:space="preserve"> </w:t>
      </w:r>
      <w:r w:rsidRPr="00436515">
        <w:rPr>
          <w:rFonts w:hint="cs"/>
          <w:rtl/>
        </w:rPr>
        <w:t>בינלאומיות</w:t>
      </w:r>
      <w:r w:rsidRPr="00436515">
        <w:rPr>
          <w:rtl/>
        </w:rPr>
        <w:t xml:space="preserve"> </w:t>
      </w:r>
      <w:r w:rsidRPr="00436515">
        <w:rPr>
          <w:rFonts w:hint="cs"/>
          <w:rtl/>
        </w:rPr>
        <w:t>לפיתוח</w:t>
      </w:r>
      <w:r w:rsidRPr="00436515">
        <w:rPr>
          <w:rtl/>
        </w:rPr>
        <w:t xml:space="preserve"> </w:t>
      </w:r>
      <w:r w:rsidRPr="00436515">
        <w:rPr>
          <w:rFonts w:hint="cs"/>
          <w:rtl/>
        </w:rPr>
        <w:t>בר</w:t>
      </w:r>
      <w:r w:rsidRPr="00436515">
        <w:rPr>
          <w:rtl/>
        </w:rPr>
        <w:t>-</w:t>
      </w:r>
      <w:r w:rsidRPr="00436515">
        <w:rPr>
          <w:rFonts w:hint="cs"/>
          <w:rtl/>
        </w:rPr>
        <w:t>קיימא</w:t>
      </w:r>
      <w:r>
        <w:rPr>
          <w:rtl/>
        </w:rPr>
        <w:t xml:space="preserve">. </w:t>
      </w:r>
      <w:r>
        <w:rPr>
          <w:rFonts w:ascii="Arial" w:hAnsi="Arial"/>
          <w:rtl/>
        </w:rPr>
        <w:t xml:space="preserve">הוועידה מתנהלת ב- 2 ערוצים מרכזיים: א) הערוץ הראשון הוא ערוץ פוליטי-מדיני </w:t>
      </w:r>
      <w:r>
        <w:rPr>
          <w:rFonts w:hint="cs"/>
          <w:rtl/>
        </w:rPr>
        <w:t>ש</w:t>
      </w:r>
      <w:r w:rsidRPr="00436515">
        <w:rPr>
          <w:rFonts w:hint="cs"/>
          <w:rtl/>
        </w:rPr>
        <w:t>מטרת</w:t>
      </w:r>
      <w:r>
        <w:rPr>
          <w:rFonts w:hint="cs"/>
          <w:rtl/>
        </w:rPr>
        <w:t>ו</w:t>
      </w:r>
      <w:r>
        <w:rPr>
          <w:rtl/>
        </w:rPr>
        <w:t xml:space="preserve"> </w:t>
      </w:r>
      <w:r w:rsidRPr="00436515">
        <w:rPr>
          <w:rFonts w:hint="cs"/>
          <w:rtl/>
        </w:rPr>
        <w:t>לגייס</w:t>
      </w:r>
      <w:r w:rsidRPr="00436515">
        <w:rPr>
          <w:rtl/>
        </w:rPr>
        <w:t xml:space="preserve"> </w:t>
      </w:r>
      <w:r w:rsidRPr="00436515">
        <w:rPr>
          <w:rFonts w:hint="cs"/>
          <w:rtl/>
        </w:rPr>
        <w:t>מחויבות</w:t>
      </w:r>
      <w:r w:rsidRPr="00436515">
        <w:rPr>
          <w:rtl/>
        </w:rPr>
        <w:t xml:space="preserve"> </w:t>
      </w:r>
      <w:r w:rsidRPr="00436515">
        <w:rPr>
          <w:rFonts w:hint="cs"/>
          <w:rtl/>
        </w:rPr>
        <w:t>פוליטית</w:t>
      </w:r>
      <w:r w:rsidRPr="00436515">
        <w:rPr>
          <w:rtl/>
        </w:rPr>
        <w:t xml:space="preserve"> </w:t>
      </w:r>
      <w:r w:rsidRPr="00436515">
        <w:rPr>
          <w:rFonts w:hint="cs"/>
          <w:rtl/>
        </w:rPr>
        <w:t>של</w:t>
      </w:r>
      <w:r w:rsidRPr="00436515">
        <w:rPr>
          <w:rtl/>
        </w:rPr>
        <w:t xml:space="preserve"> </w:t>
      </w:r>
      <w:r w:rsidRPr="00436515">
        <w:rPr>
          <w:rFonts w:hint="cs"/>
          <w:rtl/>
        </w:rPr>
        <w:t>המדינות</w:t>
      </w:r>
      <w:r w:rsidRPr="00436515">
        <w:rPr>
          <w:rtl/>
        </w:rPr>
        <w:t xml:space="preserve"> </w:t>
      </w:r>
      <w:r w:rsidRPr="00436515">
        <w:rPr>
          <w:rFonts w:hint="cs"/>
          <w:rtl/>
        </w:rPr>
        <w:t>המשתתפות</w:t>
      </w:r>
      <w:r w:rsidRPr="00436515">
        <w:rPr>
          <w:rtl/>
        </w:rPr>
        <w:t xml:space="preserve">, </w:t>
      </w:r>
      <w:r w:rsidRPr="00436515">
        <w:rPr>
          <w:rFonts w:hint="cs"/>
          <w:rtl/>
        </w:rPr>
        <w:t>להתמודדות</w:t>
      </w:r>
      <w:r w:rsidRPr="00436515">
        <w:rPr>
          <w:rtl/>
        </w:rPr>
        <w:t xml:space="preserve"> </w:t>
      </w:r>
      <w:r w:rsidRPr="00436515">
        <w:rPr>
          <w:rFonts w:hint="cs"/>
          <w:rtl/>
        </w:rPr>
        <w:t>עתידית</w:t>
      </w:r>
      <w:r w:rsidRPr="00436515">
        <w:rPr>
          <w:rtl/>
        </w:rPr>
        <w:t xml:space="preserve"> </w:t>
      </w:r>
      <w:r w:rsidRPr="00436515">
        <w:rPr>
          <w:rFonts w:hint="cs"/>
          <w:rtl/>
        </w:rPr>
        <w:t>עם</w:t>
      </w:r>
      <w:r w:rsidRPr="00436515">
        <w:rPr>
          <w:rtl/>
        </w:rPr>
        <w:t xml:space="preserve"> </w:t>
      </w:r>
      <w:r w:rsidRPr="00436515">
        <w:rPr>
          <w:rFonts w:hint="cs"/>
          <w:rtl/>
        </w:rPr>
        <w:t>אתגרי</w:t>
      </w:r>
      <w:r w:rsidRPr="00436515">
        <w:rPr>
          <w:rtl/>
        </w:rPr>
        <w:t xml:space="preserve"> </w:t>
      </w:r>
      <w:r w:rsidRPr="00436515">
        <w:rPr>
          <w:rFonts w:hint="cs"/>
          <w:rtl/>
        </w:rPr>
        <w:t>הקיימות</w:t>
      </w:r>
      <w:r w:rsidRPr="00436515">
        <w:rPr>
          <w:rtl/>
        </w:rPr>
        <w:t xml:space="preserve"> </w:t>
      </w:r>
      <w:r w:rsidRPr="00436515">
        <w:rPr>
          <w:rFonts w:hint="cs"/>
          <w:rtl/>
        </w:rPr>
        <w:t>העולמיים</w:t>
      </w:r>
      <w:r w:rsidRPr="00436515">
        <w:rPr>
          <w:rtl/>
        </w:rPr>
        <w:t xml:space="preserve">. </w:t>
      </w:r>
      <w:r>
        <w:rPr>
          <w:rFonts w:hint="cs"/>
          <w:rtl/>
        </w:rPr>
        <w:t>ב</w:t>
      </w:r>
      <w:r>
        <w:rPr>
          <w:rtl/>
        </w:rPr>
        <w:t xml:space="preserve">. </w:t>
      </w:r>
      <w:r>
        <w:rPr>
          <w:rFonts w:hint="cs"/>
          <w:rtl/>
        </w:rPr>
        <w:t>הערוץ</w:t>
      </w:r>
      <w:r>
        <w:rPr>
          <w:rtl/>
        </w:rPr>
        <w:t xml:space="preserve"> </w:t>
      </w:r>
      <w:r>
        <w:rPr>
          <w:rFonts w:hint="cs"/>
          <w:rtl/>
        </w:rPr>
        <w:t>השני</w:t>
      </w:r>
      <w:r>
        <w:rPr>
          <w:rtl/>
        </w:rPr>
        <w:t xml:space="preserve"> </w:t>
      </w:r>
      <w:r>
        <w:rPr>
          <w:rFonts w:hint="cs"/>
          <w:rtl/>
        </w:rPr>
        <w:t>פונה</w:t>
      </w:r>
      <w:r>
        <w:rPr>
          <w:rtl/>
        </w:rPr>
        <w:t xml:space="preserve"> </w:t>
      </w:r>
      <w:r>
        <w:rPr>
          <w:rFonts w:hint="cs"/>
          <w:rtl/>
        </w:rPr>
        <w:t>למגזרים</w:t>
      </w:r>
      <w:r>
        <w:rPr>
          <w:rtl/>
        </w:rPr>
        <w:t xml:space="preserve"> </w:t>
      </w:r>
      <w:r>
        <w:rPr>
          <w:rFonts w:hint="cs"/>
          <w:rtl/>
        </w:rPr>
        <w:t>הלא</w:t>
      </w:r>
      <w:r>
        <w:rPr>
          <w:rtl/>
        </w:rPr>
        <w:t xml:space="preserve"> </w:t>
      </w:r>
      <w:r>
        <w:rPr>
          <w:rFonts w:hint="cs"/>
          <w:rtl/>
        </w:rPr>
        <w:t>ממשלתיים</w:t>
      </w:r>
      <w:r>
        <w:rPr>
          <w:rtl/>
        </w:rPr>
        <w:t xml:space="preserve"> </w:t>
      </w:r>
      <w:r>
        <w:rPr>
          <w:rFonts w:hint="cs"/>
          <w:rtl/>
        </w:rPr>
        <w:t>ובכלל</w:t>
      </w:r>
      <w:r>
        <w:rPr>
          <w:rtl/>
        </w:rPr>
        <w:t xml:space="preserve"> </w:t>
      </w:r>
      <w:r>
        <w:rPr>
          <w:rFonts w:hint="cs"/>
          <w:rtl/>
        </w:rPr>
        <w:t>זה</w:t>
      </w:r>
      <w:r>
        <w:rPr>
          <w:rtl/>
        </w:rPr>
        <w:t xml:space="preserve"> </w:t>
      </w:r>
      <w:r>
        <w:rPr>
          <w:rFonts w:hint="cs"/>
          <w:rtl/>
        </w:rPr>
        <w:t>למגזר</w:t>
      </w:r>
      <w:r>
        <w:rPr>
          <w:rtl/>
        </w:rPr>
        <w:t xml:space="preserve"> </w:t>
      </w:r>
      <w:r>
        <w:rPr>
          <w:rFonts w:hint="cs"/>
          <w:rtl/>
        </w:rPr>
        <w:t>העסקי</w:t>
      </w:r>
      <w:r>
        <w:rPr>
          <w:rtl/>
        </w:rPr>
        <w:t>.</w:t>
      </w:r>
      <w:r>
        <w:rPr>
          <w:rFonts w:ascii="Arial" w:hAnsi="Arial"/>
          <w:rtl/>
        </w:rPr>
        <w:t xml:space="preserve"> במסגרת זו, בין השאר, מאורגנים על-ידי ארגוני עסקים בינלאומיים מובילים לאחריות תאגידית, כגון: </w:t>
      </w:r>
      <w:r>
        <w:rPr>
          <w:rFonts w:ascii="Arial" w:hAnsi="Arial"/>
        </w:rPr>
        <w:t>UN G</w:t>
      </w:r>
      <w:r w:rsidRPr="003068D5">
        <w:rPr>
          <w:rFonts w:ascii="Arial" w:hAnsi="Arial"/>
        </w:rPr>
        <w:t xml:space="preserve">lobal </w:t>
      </w:r>
      <w:r>
        <w:rPr>
          <w:rFonts w:ascii="Arial" w:hAnsi="Arial"/>
        </w:rPr>
        <w:t>C</w:t>
      </w:r>
      <w:r w:rsidRPr="003068D5">
        <w:rPr>
          <w:rFonts w:ascii="Arial" w:hAnsi="Arial"/>
        </w:rPr>
        <w:t xml:space="preserve">ompact </w:t>
      </w:r>
      <w:r>
        <w:rPr>
          <w:rFonts w:ascii="Arial" w:hAnsi="Arial"/>
          <w:rtl/>
        </w:rPr>
        <w:t xml:space="preserve">  וה- </w:t>
      </w:r>
      <w:r w:rsidRPr="003068D5">
        <w:rPr>
          <w:rFonts w:ascii="Arial" w:hAnsi="Arial"/>
        </w:rPr>
        <w:t>WBCSD</w:t>
      </w:r>
      <w:r>
        <w:rPr>
          <w:rFonts w:ascii="Arial" w:hAnsi="Arial"/>
          <w:rtl/>
        </w:rPr>
        <w:t xml:space="preserve"> (</w:t>
      </w:r>
      <w:r>
        <w:rPr>
          <w:rFonts w:ascii="Arial" w:hAnsi="Arial"/>
        </w:rPr>
        <w:t>World Business Council for Sustainable Development</w:t>
      </w:r>
      <w:r>
        <w:rPr>
          <w:rFonts w:ascii="Arial" w:hAnsi="Arial"/>
          <w:rtl/>
        </w:rPr>
        <w:t xml:space="preserve">), אירועים שונים שמטרתם לשלב את המגזר העסקי בתהליך. </w:t>
      </w:r>
    </w:p>
    <w:p w:rsidR="00FC277F" w:rsidRPr="00AF76AC" w:rsidRDefault="00FC277F" w:rsidP="00AF76AC">
      <w:pPr>
        <w:spacing w:after="240" w:line="360" w:lineRule="auto"/>
        <w:ind w:left="360" w:right="-426"/>
        <w:jc w:val="both"/>
        <w:rPr>
          <w:rFonts w:ascii="Arial" w:hAnsi="Arial"/>
          <w:rtl/>
        </w:rPr>
      </w:pPr>
      <w:r>
        <w:rPr>
          <w:rFonts w:ascii="Arial" w:hAnsi="Arial"/>
          <w:rtl/>
        </w:rPr>
        <w:t>הערוץ העסקי הוא ערוץ משמעותי בוועידה, וזאת מתוך ההבנה כי עסקים יכולים וצריכים למלא תפקיד חשוב ומשמעותי בפיתוח בר קיימא ובכלל זה בפתרון בעיות סביבתיות ובעיות של עוני ורעב בעולם המתפתח וכי שיפור ביצועי המגזר העסקי ישליך על שיפורים סביבתיים גם במגזרים האחרים.</w:t>
      </w:r>
    </w:p>
    <w:p w:rsidR="00FC277F" w:rsidRPr="004C51F0" w:rsidRDefault="00FC277F" w:rsidP="002B6B50">
      <w:pPr>
        <w:spacing w:before="240" w:after="240" w:line="360" w:lineRule="auto"/>
        <w:ind w:left="360"/>
        <w:jc w:val="both"/>
        <w:rPr>
          <w:rFonts w:ascii="Arial" w:hAnsi="Arial"/>
          <w:b/>
          <w:bCs/>
          <w:rtl/>
        </w:rPr>
      </w:pPr>
      <w:r w:rsidRPr="004C51F0">
        <w:rPr>
          <w:rFonts w:ascii="Arial" w:hAnsi="Arial"/>
          <w:b/>
          <w:bCs/>
          <w:rtl/>
        </w:rPr>
        <w:t>המשרד להגנת הסביבה ומעלה זי</w:t>
      </w:r>
      <w:r>
        <w:rPr>
          <w:rFonts w:ascii="Arial" w:hAnsi="Arial"/>
          <w:b/>
          <w:bCs/>
          <w:rtl/>
        </w:rPr>
        <w:t>הו את וועידת ריו+20 כאירוע חשוב ביותר בזירה הבינלאומית הטומן בחובו</w:t>
      </w:r>
      <w:r w:rsidRPr="004C51F0">
        <w:rPr>
          <w:rFonts w:ascii="Arial" w:hAnsi="Arial"/>
          <w:b/>
          <w:bCs/>
          <w:rtl/>
        </w:rPr>
        <w:t xml:space="preserve"> פוטנציאל </w:t>
      </w:r>
      <w:r>
        <w:rPr>
          <w:rFonts w:ascii="Arial" w:hAnsi="Arial"/>
          <w:b/>
          <w:bCs/>
          <w:rtl/>
        </w:rPr>
        <w:t xml:space="preserve">הן להפצת הידע והיכולות הסביבתיות שפותחו בישראל בקרב חברות פרטיות והן </w:t>
      </w:r>
      <w:r w:rsidRPr="004C51F0">
        <w:rPr>
          <w:rFonts w:ascii="Arial" w:hAnsi="Arial"/>
          <w:b/>
          <w:bCs/>
          <w:rtl/>
        </w:rPr>
        <w:t>לרתימת חברות עיסקיות בישראל להפנמת עקרונות של קיימות בנושאים הקשורים ל</w:t>
      </w:r>
      <w:r>
        <w:rPr>
          <w:rFonts w:ascii="Arial" w:hAnsi="Arial"/>
          <w:b/>
          <w:bCs/>
          <w:rtl/>
        </w:rPr>
        <w:t>וועידת ריו ועל-ידי כך גם לשפר את ביצועיהן הסביבתיים</w:t>
      </w:r>
      <w:r w:rsidRPr="004C51F0">
        <w:rPr>
          <w:rFonts w:ascii="Arial" w:hAnsi="Arial"/>
          <w:b/>
          <w:bCs/>
          <w:rtl/>
        </w:rPr>
        <w:t>.</w:t>
      </w:r>
      <w:r>
        <w:rPr>
          <w:rFonts w:ascii="Arial" w:hAnsi="Arial"/>
          <w:b/>
          <w:bCs/>
          <w:rtl/>
        </w:rPr>
        <w:t xml:space="preserve"> לצורך הגשמת מטרה זו הוחלט לצאת במיזם המשותף שיתואר להלן.  </w:t>
      </w:r>
    </w:p>
    <w:p w:rsidR="00FC277F" w:rsidRDefault="00FC277F" w:rsidP="00934D9F">
      <w:pPr>
        <w:spacing w:before="240" w:after="240" w:line="360" w:lineRule="auto"/>
        <w:ind w:left="360"/>
        <w:jc w:val="both"/>
        <w:rPr>
          <w:rFonts w:ascii="Arial" w:hAnsi="Arial"/>
          <w:rtl/>
        </w:rPr>
      </w:pPr>
    </w:p>
    <w:p w:rsidR="00FC277F" w:rsidRPr="00B01FBF" w:rsidRDefault="00FC277F" w:rsidP="00B01FBF">
      <w:pPr>
        <w:numPr>
          <w:ilvl w:val="0"/>
          <w:numId w:val="4"/>
        </w:numPr>
        <w:spacing w:before="240" w:after="240" w:line="360" w:lineRule="auto"/>
        <w:jc w:val="both"/>
        <w:rPr>
          <w:rFonts w:ascii="Arial" w:hAnsi="Arial"/>
          <w:b/>
          <w:bCs/>
          <w:u w:val="single"/>
          <w:rtl/>
        </w:rPr>
      </w:pPr>
      <w:r w:rsidRPr="00B01FBF">
        <w:rPr>
          <w:rFonts w:ascii="Arial" w:hAnsi="Arial"/>
          <w:b/>
          <w:bCs/>
          <w:u w:val="single"/>
          <w:rtl/>
        </w:rPr>
        <w:t xml:space="preserve">על </w:t>
      </w:r>
      <w:r>
        <w:rPr>
          <w:rFonts w:ascii="Arial" w:hAnsi="Arial"/>
          <w:b/>
          <w:bCs/>
          <w:u w:val="single"/>
          <w:rtl/>
        </w:rPr>
        <w:t>ארגון "</w:t>
      </w:r>
      <w:r w:rsidRPr="00B01FBF">
        <w:rPr>
          <w:rFonts w:ascii="Arial" w:hAnsi="Arial"/>
          <w:b/>
          <w:bCs/>
          <w:u w:val="single"/>
          <w:rtl/>
        </w:rPr>
        <w:t>מעלה</w:t>
      </w:r>
      <w:r>
        <w:rPr>
          <w:rFonts w:ascii="Arial" w:hAnsi="Arial"/>
          <w:b/>
          <w:bCs/>
          <w:u w:val="single"/>
          <w:rtl/>
        </w:rPr>
        <w:t>"</w:t>
      </w:r>
    </w:p>
    <w:p w:rsidR="00FC277F" w:rsidRDefault="00FC277F" w:rsidP="00B91C3D">
      <w:pPr>
        <w:spacing w:before="240" w:after="240" w:line="360" w:lineRule="auto"/>
        <w:ind w:left="360"/>
        <w:jc w:val="both"/>
        <w:rPr>
          <w:rFonts w:ascii="Arial" w:hAnsi="Arial"/>
          <w:rtl/>
        </w:rPr>
      </w:pPr>
      <w:r>
        <w:rPr>
          <w:rFonts w:ascii="Arial" w:hAnsi="Arial"/>
          <w:rtl/>
        </w:rPr>
        <w:t>ארגון "מעלה" נוסד בשנת 1998. ארגון הגג הישראלי היחיד של עסקים בתחום האחריות התאגידית.</w:t>
      </w:r>
      <w:r w:rsidRPr="006C0BC0">
        <w:rPr>
          <w:rFonts w:ascii="Arial" w:hAnsi="Arial"/>
          <w:rtl/>
        </w:rPr>
        <w:t xml:space="preserve"> </w:t>
      </w:r>
      <w:r w:rsidRPr="002B4E15">
        <w:rPr>
          <w:rFonts w:ascii="Arial" w:hAnsi="Arial"/>
          <w:rtl/>
        </w:rPr>
        <w:t xml:space="preserve">אחריות תאגידית עוסקת בכל הקשור להתנהלותה האחראית של החברה </w:t>
      </w:r>
      <w:r>
        <w:rPr>
          <w:rFonts w:ascii="Arial" w:hAnsi="Arial"/>
          <w:rtl/>
        </w:rPr>
        <w:t xml:space="preserve">העסקית כלפי </w:t>
      </w:r>
      <w:r w:rsidRPr="002B4E15">
        <w:rPr>
          <w:rFonts w:ascii="Arial" w:hAnsi="Arial"/>
          <w:rtl/>
        </w:rPr>
        <w:t>הסביבה והקהילה בה</w:t>
      </w:r>
      <w:r>
        <w:rPr>
          <w:rFonts w:ascii="Arial" w:hAnsi="Arial"/>
          <w:rtl/>
        </w:rPr>
        <w:t>ן</w:t>
      </w:r>
      <w:r w:rsidRPr="002B4E15">
        <w:rPr>
          <w:rFonts w:ascii="Arial" w:hAnsi="Arial"/>
          <w:rtl/>
        </w:rPr>
        <w:t xml:space="preserve"> היא פועלת. רשת העמיתים של מעלה מונה כ-140 חברות, מהגדולות במשק הישראלי</w:t>
      </w:r>
      <w:r>
        <w:rPr>
          <w:rFonts w:ascii="Arial" w:hAnsi="Arial"/>
          <w:rtl/>
        </w:rPr>
        <w:t xml:space="preserve"> ממגוון מגזרים עסקיים.</w:t>
      </w:r>
    </w:p>
    <w:p w:rsidR="00FC277F" w:rsidRDefault="00FC277F" w:rsidP="00B91C3D">
      <w:pPr>
        <w:spacing w:before="240" w:after="240" w:line="360" w:lineRule="auto"/>
        <w:ind w:left="360"/>
        <w:jc w:val="both"/>
        <w:rPr>
          <w:rFonts w:ascii="Arial" w:hAnsi="Arial"/>
          <w:rtl/>
        </w:rPr>
      </w:pPr>
      <w:r>
        <w:rPr>
          <w:rFonts w:ascii="Arial" w:hAnsi="Arial"/>
          <w:rtl/>
        </w:rPr>
        <w:t>בין הכלים שמפעילה מעלה לקידום אחריות חברתית וסביבתית של חברות, ניתן למנות למידה ופיתוח ידע, בניית  שיתופי פעולה ברשת העמיתים וכן את דירוג מעלה שכ 20% ממנו מתייחס ישירות לנושאים סביבתיים.</w:t>
      </w:r>
    </w:p>
    <w:p w:rsidR="00FC277F" w:rsidRDefault="00FC277F" w:rsidP="007313E9">
      <w:pPr>
        <w:spacing w:before="240" w:after="240" w:line="360" w:lineRule="auto"/>
        <w:ind w:left="360"/>
        <w:jc w:val="both"/>
        <w:rPr>
          <w:rFonts w:ascii="Arial" w:hAnsi="Arial"/>
          <w:rtl/>
        </w:rPr>
      </w:pPr>
      <w:r>
        <w:rPr>
          <w:rFonts w:ascii="Arial" w:hAnsi="Arial"/>
          <w:rtl/>
        </w:rPr>
        <w:t xml:space="preserve">חזון ארגון מעלה לשנים הקרובות מדבר על תפקיד העסקים ביצירת ערך משותף כלכלי-חברתי-סביבתי כאחד, בד-בבד עם המשך תהליך שיפור מתמיד בהתנהלות כלפי הסביבה והחברה שבתוכם הם פועלים.  </w:t>
      </w:r>
    </w:p>
    <w:p w:rsidR="00FC277F" w:rsidRDefault="00FC277F" w:rsidP="00BB53A3">
      <w:pPr>
        <w:spacing w:before="240" w:after="240" w:line="360" w:lineRule="auto"/>
        <w:ind w:left="360"/>
        <w:jc w:val="both"/>
        <w:rPr>
          <w:rFonts w:ascii="Arial" w:hAnsi="Arial"/>
          <w:rtl/>
        </w:rPr>
      </w:pPr>
      <w:r>
        <w:rPr>
          <w:rFonts w:ascii="Arial" w:hAnsi="Arial"/>
          <w:rtl/>
        </w:rPr>
        <w:t>בהתאם לחזון זה, בחרה מעלה לפתח</w:t>
      </w:r>
      <w:r w:rsidRPr="002B4E15">
        <w:rPr>
          <w:rFonts w:ascii="Arial" w:hAnsi="Arial"/>
          <w:rtl/>
        </w:rPr>
        <w:t xml:space="preserve"> בשנת 2012 </w:t>
      </w:r>
      <w:r>
        <w:rPr>
          <w:rFonts w:ascii="Arial" w:hAnsi="Arial"/>
          <w:rtl/>
        </w:rPr>
        <w:t>את קשריה</w:t>
      </w:r>
      <w:r w:rsidRPr="002B4E15">
        <w:rPr>
          <w:rFonts w:ascii="Arial" w:hAnsi="Arial"/>
          <w:rtl/>
        </w:rPr>
        <w:t xml:space="preserve"> עם חברות </w:t>
      </w:r>
      <w:r>
        <w:rPr>
          <w:rFonts w:ascii="Arial" w:hAnsi="Arial"/>
          <w:rtl/>
        </w:rPr>
        <w:t>בתחום המזון, המים והטכנולוגיה לפיתוח טכנולוגיות ו</w:t>
      </w:r>
      <w:r w:rsidRPr="002B4E15">
        <w:rPr>
          <w:rFonts w:ascii="Arial" w:hAnsi="Arial"/>
          <w:rtl/>
        </w:rPr>
        <w:t>פתרונות חדשניים לבעיו</w:t>
      </w:r>
      <w:r>
        <w:rPr>
          <w:rFonts w:ascii="Arial" w:hAnsi="Arial"/>
          <w:rtl/>
        </w:rPr>
        <w:t>ת סביבתיות בישראל ובעולם המתפתח.</w:t>
      </w:r>
    </w:p>
    <w:p w:rsidR="00FC277F" w:rsidRDefault="00FC277F" w:rsidP="00BB53A3">
      <w:pPr>
        <w:spacing w:before="240" w:after="240" w:line="360" w:lineRule="auto"/>
        <w:ind w:left="360"/>
        <w:jc w:val="both"/>
        <w:rPr>
          <w:rFonts w:ascii="Arial" w:hAnsi="Arial"/>
          <w:rtl/>
        </w:rPr>
      </w:pPr>
    </w:p>
    <w:p w:rsidR="00FC277F" w:rsidRPr="002B4E15" w:rsidRDefault="00FC277F" w:rsidP="00934D9F">
      <w:pPr>
        <w:numPr>
          <w:ilvl w:val="0"/>
          <w:numId w:val="4"/>
        </w:numPr>
        <w:spacing w:before="240" w:after="240" w:line="360" w:lineRule="auto"/>
        <w:jc w:val="both"/>
        <w:rPr>
          <w:rFonts w:ascii="Arial" w:hAnsi="Arial"/>
          <w:b/>
          <w:bCs/>
          <w:u w:val="single"/>
          <w:rtl/>
        </w:rPr>
      </w:pPr>
      <w:r w:rsidRPr="002B4E15">
        <w:rPr>
          <w:rFonts w:ascii="Arial" w:hAnsi="Arial"/>
          <w:b/>
          <w:bCs/>
          <w:u w:val="single"/>
          <w:rtl/>
        </w:rPr>
        <w:t>ראציונל</w:t>
      </w:r>
      <w:r>
        <w:rPr>
          <w:rFonts w:ascii="Arial" w:hAnsi="Arial"/>
          <w:b/>
          <w:bCs/>
          <w:u w:val="single"/>
          <w:rtl/>
        </w:rPr>
        <w:t xml:space="preserve"> – הערך המוסף של המגזר העסקי בישראל בקידום נושאים סביבתיים</w:t>
      </w:r>
    </w:p>
    <w:p w:rsidR="00FC277F" w:rsidRDefault="00FC277F" w:rsidP="00576A30">
      <w:pPr>
        <w:spacing w:before="240" w:after="240" w:line="360" w:lineRule="auto"/>
        <w:ind w:left="360"/>
        <w:jc w:val="both"/>
        <w:rPr>
          <w:rFonts w:ascii="Arial" w:hAnsi="Arial"/>
          <w:rtl/>
        </w:rPr>
      </w:pPr>
      <w:r>
        <w:rPr>
          <w:rFonts w:ascii="Arial" w:hAnsi="Arial"/>
          <w:rtl/>
        </w:rPr>
        <w:t xml:space="preserve">ברמה העולמית, השפעתה של ישראל על תופעות סביבתיות שליליות דוגמת </w:t>
      </w:r>
      <w:r w:rsidRPr="00934D9F">
        <w:rPr>
          <w:rFonts w:ascii="Arial" w:hAnsi="Arial"/>
          <w:rtl/>
        </w:rPr>
        <w:t>משבר האקלים</w:t>
      </w:r>
      <w:r>
        <w:rPr>
          <w:rFonts w:ascii="Arial" w:hAnsi="Arial"/>
          <w:rtl/>
        </w:rPr>
        <w:t>, המגוון הביולוגי או המדבור היא שולית.</w:t>
      </w:r>
      <w:r w:rsidRPr="00934D9F">
        <w:rPr>
          <w:rFonts w:ascii="Arial" w:hAnsi="Arial"/>
          <w:rtl/>
        </w:rPr>
        <w:t xml:space="preserve"> </w:t>
      </w:r>
      <w:r>
        <w:rPr>
          <w:rFonts w:ascii="Arial" w:hAnsi="Arial"/>
          <w:rtl/>
        </w:rPr>
        <w:t>יחד עם זאת,</w:t>
      </w:r>
      <w:r w:rsidRPr="00934D9F">
        <w:rPr>
          <w:rFonts w:ascii="Arial" w:hAnsi="Arial"/>
          <w:rtl/>
        </w:rPr>
        <w:t xml:space="preserve"> יש </w:t>
      </w:r>
      <w:r>
        <w:rPr>
          <w:rFonts w:ascii="Arial" w:hAnsi="Arial"/>
          <w:rtl/>
        </w:rPr>
        <w:t xml:space="preserve">לישראל </w:t>
      </w:r>
      <w:r w:rsidRPr="00934D9F">
        <w:rPr>
          <w:rFonts w:ascii="Arial" w:hAnsi="Arial"/>
          <w:rtl/>
        </w:rPr>
        <w:t xml:space="preserve">מספר יתרונות ייחודיים שמאפשרים לה להיות מובילה עולמית בתחום החדשנות והיזמות ביצירת פתרונות נאותים </w:t>
      </w:r>
      <w:r>
        <w:rPr>
          <w:rFonts w:ascii="Arial" w:hAnsi="Arial"/>
          <w:rtl/>
        </w:rPr>
        <w:t>לפתרון בעיות סביבתיות בינלאומיות</w:t>
      </w:r>
      <w:r w:rsidRPr="00934D9F">
        <w:rPr>
          <w:rFonts w:ascii="Arial" w:hAnsi="Arial"/>
          <w:rtl/>
        </w:rPr>
        <w:t xml:space="preserve"> </w:t>
      </w:r>
      <w:r>
        <w:rPr>
          <w:rFonts w:ascii="Arial" w:hAnsi="Arial"/>
          <w:rtl/>
        </w:rPr>
        <w:t>בתחומי המים, התמודדות עם תופעת המדבור, בטחון המזון והחקלאות הירוקה.</w:t>
      </w:r>
    </w:p>
    <w:p w:rsidR="00FC277F" w:rsidRDefault="00FC277F" w:rsidP="004C1C97">
      <w:pPr>
        <w:spacing w:before="240" w:after="240" w:line="360" w:lineRule="auto"/>
        <w:ind w:left="360"/>
        <w:jc w:val="both"/>
        <w:rPr>
          <w:rFonts w:ascii="Arial" w:hAnsi="Arial"/>
          <w:rtl/>
        </w:rPr>
      </w:pPr>
    </w:p>
    <w:p w:rsidR="00FC277F" w:rsidRDefault="00FC277F" w:rsidP="00AF57B6">
      <w:pPr>
        <w:spacing w:before="240" w:after="240" w:line="360" w:lineRule="auto"/>
        <w:ind w:left="360"/>
        <w:jc w:val="both"/>
        <w:rPr>
          <w:rFonts w:ascii="Arial" w:hAnsi="Arial"/>
        </w:rPr>
      </w:pPr>
      <w:r w:rsidRPr="00934D9F">
        <w:rPr>
          <w:rFonts w:ascii="Arial" w:hAnsi="Arial"/>
          <w:rtl/>
        </w:rPr>
        <w:t xml:space="preserve">בישראל </w:t>
      </w:r>
      <w:r>
        <w:rPr>
          <w:rFonts w:ascii="Arial" w:hAnsi="Arial"/>
          <w:rtl/>
        </w:rPr>
        <w:t xml:space="preserve">מזה עשרות שנים </w:t>
      </w:r>
      <w:r w:rsidRPr="00934D9F">
        <w:rPr>
          <w:rFonts w:ascii="Arial" w:hAnsi="Arial"/>
          <w:rtl/>
        </w:rPr>
        <w:t>קיימת תשתית של תעשייה בתחומי החקלאות, המזון והמים מהמובילות בעולם בחדשנותה וביצירתיותה</w:t>
      </w:r>
      <w:r>
        <w:rPr>
          <w:rFonts w:ascii="Arial" w:hAnsi="Arial"/>
          <w:rtl/>
        </w:rPr>
        <w:t>, תעשיה שקמה על רקע תנאי מחסור מקומיים והמתאפיינת בחיפוש מתמיד אחר ההזדמנות הבאה, ופועלת כבר במדינות רבות בעולם, ובכלל זה במדינות מתפתחות.</w:t>
      </w:r>
    </w:p>
    <w:p w:rsidR="00FC277F" w:rsidRDefault="00FC277F" w:rsidP="00AF57B6">
      <w:pPr>
        <w:spacing w:before="240" w:after="240" w:line="360" w:lineRule="auto"/>
        <w:ind w:left="360"/>
        <w:jc w:val="both"/>
        <w:rPr>
          <w:rFonts w:ascii="Arial" w:hAnsi="Arial"/>
          <w:rtl/>
        </w:rPr>
      </w:pPr>
      <w:r>
        <w:rPr>
          <w:rFonts w:ascii="Arial" w:hAnsi="Arial"/>
          <w:rtl/>
        </w:rPr>
        <w:t>בישראל קיים</w:t>
      </w:r>
      <w:r w:rsidRPr="00934D9F">
        <w:rPr>
          <w:rFonts w:ascii="Arial" w:hAnsi="Arial"/>
          <w:rtl/>
        </w:rPr>
        <w:t xml:space="preserve"> עיסוק נרחב ביצירתן של </w:t>
      </w:r>
      <w:r w:rsidRPr="00934D9F">
        <w:rPr>
          <w:rFonts w:ascii="Arial" w:hAnsi="Arial"/>
        </w:rPr>
        <w:t>Appropriate Technologies</w:t>
      </w:r>
      <w:r w:rsidRPr="00934D9F">
        <w:rPr>
          <w:rFonts w:ascii="Arial" w:hAnsi="Arial"/>
          <w:rtl/>
        </w:rPr>
        <w:t xml:space="preserve"> (טכנולוגיות נאותות) – תחום העוסק בחיפוש אחר פתרונות מעשיים כמענה לצרכים אנושיים, תוך התאמה למצב הסביבתי, </w:t>
      </w:r>
      <w:r>
        <w:rPr>
          <w:rFonts w:ascii="Arial" w:hAnsi="Arial"/>
          <w:rtl/>
        </w:rPr>
        <w:t>החברתי/תרבותי והכלכלי במקום</w:t>
      </w:r>
      <w:r w:rsidRPr="00934D9F">
        <w:rPr>
          <w:rFonts w:ascii="Arial" w:hAnsi="Arial"/>
          <w:rtl/>
        </w:rPr>
        <w:t>. לר</w:t>
      </w:r>
      <w:r>
        <w:rPr>
          <w:rFonts w:ascii="Arial" w:hAnsi="Arial"/>
          <w:rtl/>
        </w:rPr>
        <w:t>וב מדובר בטכנולוגיות בסיסיות</w:t>
      </w:r>
      <w:r w:rsidRPr="00934D9F">
        <w:rPr>
          <w:rFonts w:ascii="Arial" w:hAnsi="Arial"/>
          <w:rtl/>
        </w:rPr>
        <w:t xml:space="preserve"> שבעולם המפותח </w:t>
      </w:r>
      <w:r>
        <w:rPr>
          <w:rFonts w:ascii="Arial" w:hAnsi="Arial"/>
          <w:rtl/>
        </w:rPr>
        <w:t>כבר אינן רלוונטיות</w:t>
      </w:r>
      <w:r w:rsidRPr="00934D9F">
        <w:rPr>
          <w:rFonts w:ascii="Arial" w:hAnsi="Arial"/>
          <w:rtl/>
        </w:rPr>
        <w:t>, אך בעולם המתפתח הן עשויות להיות</w:t>
      </w:r>
      <w:r>
        <w:rPr>
          <w:rFonts w:ascii="Arial" w:hAnsi="Arial"/>
          <w:rtl/>
        </w:rPr>
        <w:t xml:space="preserve"> בעלות תוספת ערך משמעותית. </w:t>
      </w:r>
    </w:p>
    <w:p w:rsidR="00FC277F" w:rsidRPr="007C6D94" w:rsidRDefault="00FC277F" w:rsidP="00AF57B6">
      <w:pPr>
        <w:spacing w:before="240" w:after="240" w:line="360" w:lineRule="auto"/>
        <w:ind w:left="360"/>
        <w:jc w:val="both"/>
        <w:rPr>
          <w:rFonts w:ascii="Arial" w:hAnsi="Arial"/>
          <w:rtl/>
        </w:rPr>
      </w:pPr>
      <w:r>
        <w:rPr>
          <w:rFonts w:ascii="Arial" w:hAnsi="Arial"/>
          <w:rtl/>
        </w:rPr>
        <w:t>המיזם המשותף יעשה שימוש בבסיס קיים זה, יחד עם רשת העסקים הרחבה של ארגון מעלה</w:t>
      </w:r>
      <w:r w:rsidRPr="007C6D94">
        <w:rPr>
          <w:rFonts w:ascii="Arial" w:hAnsi="Arial"/>
          <w:rtl/>
        </w:rPr>
        <w:t xml:space="preserve"> </w:t>
      </w:r>
      <w:r>
        <w:rPr>
          <w:rFonts w:ascii="Arial" w:hAnsi="Arial"/>
          <w:rtl/>
        </w:rPr>
        <w:t>וקשריה עם המגזר העסקי</w:t>
      </w:r>
      <w:r w:rsidRPr="007C6D94">
        <w:rPr>
          <w:rFonts w:ascii="Arial" w:hAnsi="Arial"/>
          <w:rtl/>
        </w:rPr>
        <w:t xml:space="preserve">, בכדי ליצור מודעות רחבה ככל הניתן בקרב החברות העסקיות הגדולות בישראל </w:t>
      </w:r>
      <w:r>
        <w:rPr>
          <w:rFonts w:ascii="Arial" w:hAnsi="Arial"/>
          <w:rtl/>
        </w:rPr>
        <w:t>לסוגיות שיידונו בפסגת כדור הארץ</w:t>
      </w:r>
      <w:r w:rsidRPr="007C6D94">
        <w:rPr>
          <w:rFonts w:ascii="Arial" w:hAnsi="Arial"/>
          <w:rtl/>
        </w:rPr>
        <w:t>, ו</w:t>
      </w:r>
      <w:r>
        <w:rPr>
          <w:rFonts w:ascii="Arial" w:hAnsi="Arial"/>
          <w:rtl/>
        </w:rPr>
        <w:t>ב</w:t>
      </w:r>
      <w:r w:rsidRPr="007C6D94">
        <w:rPr>
          <w:rFonts w:ascii="Arial" w:hAnsi="Arial"/>
          <w:rtl/>
        </w:rPr>
        <w:t xml:space="preserve">כדי לסייע באיתורן של חברות ישראליות המציעות כבר היום מוצרים ופתרונות חדשניים הרלבנטיים לתחומי הליבה שיידונו בועידת ריו. </w:t>
      </w:r>
    </w:p>
    <w:p w:rsidR="00FC277F" w:rsidRDefault="00FC277F" w:rsidP="00AF57B6">
      <w:pPr>
        <w:spacing w:before="240" w:after="240" w:line="360" w:lineRule="auto"/>
        <w:ind w:left="360"/>
        <w:jc w:val="both"/>
        <w:rPr>
          <w:rFonts w:ascii="Arial" w:hAnsi="Arial"/>
          <w:rtl/>
        </w:rPr>
      </w:pPr>
      <w:r>
        <w:rPr>
          <w:rFonts w:ascii="Arial" w:hAnsi="Arial"/>
          <w:rtl/>
        </w:rPr>
        <w:t>בנוסף, וועידת ריו+20 מייצרת הזדמנות לגיוס חברות נוספות במשק הישראלי, בהן גם חברות קטנות ובינוניות ולרתום אותן לעיסוק בנושאים של אחריות סביבתית, הפנמת עקרונות אלו ובכך ליצור שיפור משמעותי בביצועים הסביבתיים במשק הישראלי.</w:t>
      </w:r>
    </w:p>
    <w:p w:rsidR="00FC277F" w:rsidRDefault="00FC277F" w:rsidP="00AF57B6">
      <w:pPr>
        <w:spacing w:before="240" w:after="240" w:line="360" w:lineRule="auto"/>
        <w:ind w:left="360"/>
        <w:jc w:val="both"/>
        <w:rPr>
          <w:rFonts w:ascii="Arial" w:hAnsi="Arial"/>
          <w:rtl/>
        </w:rPr>
      </w:pPr>
      <w:r>
        <w:rPr>
          <w:rFonts w:ascii="Arial" w:hAnsi="Arial"/>
          <w:rtl/>
        </w:rPr>
        <w:t>יתרה מכך, אנו מזהים בוועידה פוטנציאל לחיזוק הקשר התלת-מגזרי בישראל. היות וכבר מתוכננים  לצאת לוועידה נציגים מטעם משרדי הממשלה, נציגים של ארגוני הסביבה, ונציגים של חברות עיסקיות ישראליות, אנו מאמינים כי גיבוש משלחת משותפת של כל הנציגים הללו, כאשר מעלה אחראית על ייצוג המגזר העסקי בתוך המשלחת, תוכל ליצור שיתופי פעולה פוריים לקראת הועידה, במהלך הועידה וגם לאחריה.</w:t>
      </w:r>
    </w:p>
    <w:p w:rsidR="00FC277F" w:rsidRDefault="00FC277F" w:rsidP="00D60438">
      <w:pPr>
        <w:spacing w:before="240" w:after="240" w:line="360" w:lineRule="auto"/>
        <w:jc w:val="both"/>
        <w:rPr>
          <w:rFonts w:ascii="Arial" w:hAnsi="Arial"/>
          <w:rtl/>
        </w:rPr>
      </w:pPr>
    </w:p>
    <w:p w:rsidR="00FC277F" w:rsidRDefault="00FC277F" w:rsidP="00CE11CC">
      <w:pPr>
        <w:numPr>
          <w:ilvl w:val="0"/>
          <w:numId w:val="4"/>
        </w:numPr>
        <w:spacing w:before="240" w:after="240" w:line="360" w:lineRule="auto"/>
        <w:jc w:val="both"/>
        <w:rPr>
          <w:rFonts w:ascii="Arial" w:hAnsi="Arial"/>
          <w:b/>
          <w:bCs/>
          <w:u w:val="single"/>
        </w:rPr>
      </w:pPr>
      <w:r>
        <w:rPr>
          <w:rFonts w:ascii="Arial" w:hAnsi="Arial"/>
          <w:b/>
          <w:bCs/>
          <w:u w:val="single"/>
          <w:rtl/>
        </w:rPr>
        <w:t xml:space="preserve">תיאור </w:t>
      </w:r>
      <w:r w:rsidRPr="00CE11CC">
        <w:rPr>
          <w:rFonts w:ascii="Arial" w:hAnsi="Arial"/>
          <w:b/>
          <w:bCs/>
          <w:u w:val="single"/>
          <w:rtl/>
        </w:rPr>
        <w:t>המיזם</w:t>
      </w:r>
    </w:p>
    <w:p w:rsidR="00FC277F" w:rsidRPr="0020102B" w:rsidRDefault="00FC277F" w:rsidP="00934D9F">
      <w:pPr>
        <w:spacing w:before="240" w:after="240" w:line="360" w:lineRule="auto"/>
        <w:ind w:left="360"/>
        <w:jc w:val="both"/>
        <w:rPr>
          <w:rFonts w:ascii="Arial" w:hAnsi="Arial"/>
          <w:b/>
          <w:bCs/>
          <w:rtl/>
        </w:rPr>
      </w:pPr>
      <w:r>
        <w:rPr>
          <w:rFonts w:ascii="Arial" w:hAnsi="Arial"/>
          <w:b/>
          <w:bCs/>
          <w:rtl/>
        </w:rPr>
        <w:t xml:space="preserve">4.1 המטרה: </w:t>
      </w:r>
    </w:p>
    <w:p w:rsidR="00FC277F" w:rsidRDefault="00FC277F" w:rsidP="00CE11CC">
      <w:pPr>
        <w:spacing w:before="240" w:after="240" w:line="360" w:lineRule="auto"/>
        <w:ind w:left="368"/>
        <w:jc w:val="both"/>
        <w:rPr>
          <w:rFonts w:ascii="Arial" w:hAnsi="Arial"/>
          <w:rtl/>
        </w:rPr>
      </w:pPr>
      <w:r w:rsidRPr="002B4E15">
        <w:rPr>
          <w:rFonts w:ascii="Arial" w:hAnsi="Arial"/>
          <w:rtl/>
        </w:rPr>
        <w:t xml:space="preserve">איתור, מיקוד והכנה של חברות ישראליות המציעות מוצרים ושירותים </w:t>
      </w:r>
      <w:r>
        <w:rPr>
          <w:rFonts w:ascii="Arial" w:hAnsi="Arial"/>
          <w:rtl/>
        </w:rPr>
        <w:t>חדשניים</w:t>
      </w:r>
      <w:r w:rsidRPr="002B4E15">
        <w:rPr>
          <w:rFonts w:ascii="Arial" w:hAnsi="Arial"/>
          <w:rtl/>
        </w:rPr>
        <w:t xml:space="preserve"> בתחומי הליבה </w:t>
      </w:r>
      <w:r>
        <w:rPr>
          <w:rFonts w:ascii="Arial" w:hAnsi="Arial"/>
          <w:rtl/>
        </w:rPr>
        <w:t xml:space="preserve">הסביבתיים </w:t>
      </w:r>
      <w:r w:rsidRPr="002B4E15">
        <w:rPr>
          <w:rFonts w:ascii="Arial" w:hAnsi="Arial"/>
          <w:rtl/>
        </w:rPr>
        <w:t>של הועידה</w:t>
      </w:r>
      <w:r>
        <w:rPr>
          <w:rFonts w:ascii="Arial" w:hAnsi="Arial"/>
          <w:rtl/>
        </w:rPr>
        <w:t xml:space="preserve"> הרלבנטיים למשק הישראלי דוגמת: בטחון מזון, חקלאות ירוקה, מים, אנרגיה ידידותית לסביבה, ערים עמידות והתמודדות עם אסונות. לקראת המשך פיתוח פתרונות ישראליים חדשניים לבעיות סביבתיות ומיצובה של ישראל כמרכז חדשנות סביבתית תוך הפנמת עקרונות של אחריות תאגידית סביבתית בקרבן.</w:t>
      </w:r>
    </w:p>
    <w:p w:rsidR="00FC277F" w:rsidRDefault="00FC277F" w:rsidP="00CE11CC">
      <w:pPr>
        <w:spacing w:before="240" w:after="240" w:line="360" w:lineRule="auto"/>
        <w:ind w:left="368"/>
        <w:jc w:val="both"/>
        <w:rPr>
          <w:rFonts w:ascii="Arial" w:hAnsi="Arial"/>
          <w:rtl/>
        </w:rPr>
      </w:pPr>
    </w:p>
    <w:p w:rsidR="00FC277F" w:rsidRDefault="00FC277F" w:rsidP="00CE11CC">
      <w:pPr>
        <w:spacing w:before="240" w:after="240" w:line="360" w:lineRule="auto"/>
        <w:ind w:left="368"/>
        <w:jc w:val="both"/>
        <w:rPr>
          <w:b/>
          <w:bCs/>
          <w:rtl/>
        </w:rPr>
      </w:pPr>
      <w:r>
        <w:rPr>
          <w:rFonts w:ascii="Arial" w:hAnsi="Arial"/>
          <w:rtl/>
        </w:rPr>
        <w:t xml:space="preserve"> </w:t>
      </w:r>
      <w:r>
        <w:rPr>
          <w:rFonts w:ascii="Arial" w:hAnsi="Arial"/>
          <w:b/>
          <w:bCs/>
          <w:rtl/>
        </w:rPr>
        <w:t xml:space="preserve">4.2 </w:t>
      </w:r>
      <w:r w:rsidRPr="00CE11CC">
        <w:rPr>
          <w:rFonts w:ascii="Arial" w:hAnsi="Arial"/>
          <w:b/>
          <w:bCs/>
          <w:rtl/>
        </w:rPr>
        <w:t>קהל היעד:</w:t>
      </w:r>
      <w:r>
        <w:rPr>
          <w:b/>
          <w:bCs/>
          <w:rtl/>
        </w:rPr>
        <w:t xml:space="preserve"> </w:t>
      </w:r>
    </w:p>
    <w:p w:rsidR="00FC277F" w:rsidRDefault="00FC277F" w:rsidP="005327C1">
      <w:pPr>
        <w:spacing w:before="240" w:after="240" w:line="360" w:lineRule="auto"/>
        <w:ind w:left="368"/>
        <w:jc w:val="both"/>
        <w:rPr>
          <w:rtl/>
        </w:rPr>
      </w:pPr>
      <w:r>
        <w:rPr>
          <w:rFonts w:hint="cs"/>
          <w:rtl/>
        </w:rPr>
        <w:t>קהל</w:t>
      </w:r>
      <w:r>
        <w:rPr>
          <w:rtl/>
        </w:rPr>
        <w:t xml:space="preserve"> </w:t>
      </w:r>
      <w:r>
        <w:rPr>
          <w:rFonts w:hint="cs"/>
          <w:rtl/>
        </w:rPr>
        <w:t>היעד</w:t>
      </w:r>
      <w:r>
        <w:rPr>
          <w:rtl/>
        </w:rPr>
        <w:t xml:space="preserve"> </w:t>
      </w:r>
      <w:r>
        <w:rPr>
          <w:rFonts w:hint="cs"/>
          <w:rtl/>
        </w:rPr>
        <w:t>של</w:t>
      </w:r>
      <w:r>
        <w:rPr>
          <w:rtl/>
        </w:rPr>
        <w:t xml:space="preserve"> </w:t>
      </w:r>
      <w:r>
        <w:rPr>
          <w:rFonts w:hint="cs"/>
          <w:rtl/>
        </w:rPr>
        <w:t>המיזם</w:t>
      </w:r>
      <w:r>
        <w:rPr>
          <w:rtl/>
        </w:rPr>
        <w:t xml:space="preserve"> </w:t>
      </w:r>
      <w:r>
        <w:rPr>
          <w:rFonts w:hint="cs"/>
          <w:rtl/>
        </w:rPr>
        <w:t>הוא</w:t>
      </w:r>
      <w:r>
        <w:rPr>
          <w:rtl/>
        </w:rPr>
        <w:t xml:space="preserve"> </w:t>
      </w:r>
      <w:r>
        <w:rPr>
          <w:rFonts w:hint="cs"/>
          <w:rtl/>
        </w:rPr>
        <w:t>החברות</w:t>
      </w:r>
      <w:r>
        <w:rPr>
          <w:rtl/>
        </w:rPr>
        <w:t xml:space="preserve"> </w:t>
      </w:r>
      <w:r>
        <w:rPr>
          <w:rFonts w:hint="cs"/>
          <w:rtl/>
        </w:rPr>
        <w:t>העיסקיות</w:t>
      </w:r>
      <w:r>
        <w:rPr>
          <w:rtl/>
        </w:rPr>
        <w:t xml:space="preserve"> </w:t>
      </w:r>
      <w:r>
        <w:rPr>
          <w:rFonts w:hint="cs"/>
          <w:rtl/>
        </w:rPr>
        <w:t>החברות</w:t>
      </w:r>
      <w:r>
        <w:rPr>
          <w:rtl/>
        </w:rPr>
        <w:t xml:space="preserve"> </w:t>
      </w:r>
      <w:r>
        <w:rPr>
          <w:rFonts w:hint="cs"/>
          <w:rtl/>
        </w:rPr>
        <w:t>ברשת</w:t>
      </w:r>
      <w:r>
        <w:rPr>
          <w:rtl/>
        </w:rPr>
        <w:t xml:space="preserve"> </w:t>
      </w:r>
      <w:r>
        <w:rPr>
          <w:rFonts w:hint="cs"/>
          <w:rtl/>
        </w:rPr>
        <w:t>העמיתים</w:t>
      </w:r>
      <w:r>
        <w:rPr>
          <w:rtl/>
        </w:rPr>
        <w:t xml:space="preserve"> </w:t>
      </w:r>
      <w:r>
        <w:rPr>
          <w:rFonts w:hint="cs"/>
          <w:rtl/>
        </w:rPr>
        <w:t>של</w:t>
      </w:r>
      <w:r>
        <w:rPr>
          <w:rtl/>
        </w:rPr>
        <w:t xml:space="preserve"> </w:t>
      </w:r>
      <w:r>
        <w:rPr>
          <w:rFonts w:hint="cs"/>
          <w:rtl/>
        </w:rPr>
        <w:t>מעלה</w:t>
      </w:r>
      <w:r>
        <w:rPr>
          <w:rtl/>
        </w:rPr>
        <w:t xml:space="preserve"> </w:t>
      </w:r>
      <w:r>
        <w:rPr>
          <w:rFonts w:hint="cs"/>
          <w:rtl/>
        </w:rPr>
        <w:t>וחברות</w:t>
      </w:r>
      <w:r>
        <w:rPr>
          <w:rtl/>
        </w:rPr>
        <w:t xml:space="preserve"> </w:t>
      </w:r>
      <w:r>
        <w:rPr>
          <w:rFonts w:hint="cs"/>
          <w:rtl/>
        </w:rPr>
        <w:t>ישראליות</w:t>
      </w:r>
      <w:r>
        <w:rPr>
          <w:rtl/>
        </w:rPr>
        <w:t xml:space="preserve"> </w:t>
      </w:r>
      <w:r>
        <w:rPr>
          <w:rFonts w:hint="cs"/>
          <w:rtl/>
        </w:rPr>
        <w:t>נוספות</w:t>
      </w:r>
      <w:r>
        <w:rPr>
          <w:rtl/>
        </w:rPr>
        <w:t xml:space="preserve"> </w:t>
      </w:r>
      <w:r>
        <w:rPr>
          <w:rFonts w:hint="cs"/>
          <w:rtl/>
        </w:rPr>
        <w:t>ובכלל</w:t>
      </w:r>
      <w:r>
        <w:rPr>
          <w:rtl/>
        </w:rPr>
        <w:t xml:space="preserve"> </w:t>
      </w:r>
      <w:r>
        <w:rPr>
          <w:rFonts w:hint="cs"/>
          <w:rtl/>
        </w:rPr>
        <w:t>זה</w:t>
      </w:r>
      <w:r>
        <w:rPr>
          <w:rtl/>
        </w:rPr>
        <w:t xml:space="preserve"> </w:t>
      </w:r>
      <w:r>
        <w:rPr>
          <w:rFonts w:hint="cs"/>
          <w:rtl/>
        </w:rPr>
        <w:t>חברות</w:t>
      </w:r>
      <w:r>
        <w:rPr>
          <w:rtl/>
        </w:rPr>
        <w:t xml:space="preserve"> </w:t>
      </w:r>
      <w:r>
        <w:rPr>
          <w:rFonts w:hint="cs"/>
          <w:rtl/>
        </w:rPr>
        <w:t>קטנות</w:t>
      </w:r>
      <w:r>
        <w:rPr>
          <w:rtl/>
        </w:rPr>
        <w:t xml:space="preserve"> </w:t>
      </w:r>
      <w:r>
        <w:rPr>
          <w:rFonts w:hint="cs"/>
          <w:rtl/>
        </w:rPr>
        <w:t>ובינוניות</w:t>
      </w:r>
      <w:r>
        <w:rPr>
          <w:rtl/>
        </w:rPr>
        <w:t xml:space="preserve"> </w:t>
      </w:r>
      <w:r>
        <w:rPr>
          <w:rFonts w:hint="cs"/>
          <w:rtl/>
        </w:rPr>
        <w:t>אשר</w:t>
      </w:r>
      <w:r>
        <w:rPr>
          <w:rtl/>
        </w:rPr>
        <w:t xml:space="preserve"> </w:t>
      </w:r>
      <w:r>
        <w:rPr>
          <w:rFonts w:hint="cs"/>
          <w:rtl/>
        </w:rPr>
        <w:t>כבר</w:t>
      </w:r>
      <w:r>
        <w:rPr>
          <w:rtl/>
        </w:rPr>
        <w:t xml:space="preserve"> </w:t>
      </w:r>
      <w:r>
        <w:rPr>
          <w:rFonts w:hint="cs"/>
          <w:rtl/>
        </w:rPr>
        <w:t>פיתחו</w:t>
      </w:r>
      <w:r>
        <w:rPr>
          <w:rtl/>
        </w:rPr>
        <w:t xml:space="preserve"> </w:t>
      </w:r>
      <w:r>
        <w:rPr>
          <w:rFonts w:hint="cs"/>
          <w:rtl/>
        </w:rPr>
        <w:t>טכנולוגיות</w:t>
      </w:r>
      <w:r>
        <w:rPr>
          <w:rtl/>
        </w:rPr>
        <w:t xml:space="preserve"> </w:t>
      </w:r>
      <w:r>
        <w:rPr>
          <w:rFonts w:hint="cs"/>
          <w:rtl/>
        </w:rPr>
        <w:t>או</w:t>
      </w:r>
      <w:r>
        <w:rPr>
          <w:rtl/>
        </w:rPr>
        <w:t xml:space="preserve"> </w:t>
      </w:r>
      <w:r>
        <w:rPr>
          <w:rFonts w:hint="cs"/>
          <w:rtl/>
        </w:rPr>
        <w:t>מוצרים</w:t>
      </w:r>
      <w:r>
        <w:rPr>
          <w:rtl/>
        </w:rPr>
        <w:t xml:space="preserve"> </w:t>
      </w:r>
      <w:r>
        <w:rPr>
          <w:rFonts w:hint="cs"/>
          <w:rtl/>
        </w:rPr>
        <w:t>חדשניים</w:t>
      </w:r>
      <w:r>
        <w:rPr>
          <w:rtl/>
        </w:rPr>
        <w:t xml:space="preserve"> </w:t>
      </w:r>
      <w:r>
        <w:rPr>
          <w:rFonts w:hint="cs"/>
          <w:rtl/>
        </w:rPr>
        <w:t>הרלוונטים</w:t>
      </w:r>
      <w:r>
        <w:rPr>
          <w:rtl/>
        </w:rPr>
        <w:t xml:space="preserve"> </w:t>
      </w:r>
      <w:r>
        <w:rPr>
          <w:rFonts w:hint="cs"/>
          <w:rtl/>
        </w:rPr>
        <w:t>לסוגיות</w:t>
      </w:r>
      <w:r>
        <w:rPr>
          <w:rtl/>
        </w:rPr>
        <w:t xml:space="preserve"> </w:t>
      </w:r>
      <w:r>
        <w:rPr>
          <w:rFonts w:hint="cs"/>
          <w:rtl/>
        </w:rPr>
        <w:t>הליבה</w:t>
      </w:r>
      <w:r>
        <w:rPr>
          <w:rtl/>
        </w:rPr>
        <w:t xml:space="preserve"> </w:t>
      </w:r>
      <w:r>
        <w:rPr>
          <w:rFonts w:hint="cs"/>
          <w:rtl/>
        </w:rPr>
        <w:t>של</w:t>
      </w:r>
      <w:r>
        <w:rPr>
          <w:rtl/>
        </w:rPr>
        <w:t xml:space="preserve"> </w:t>
      </w:r>
      <w:r>
        <w:rPr>
          <w:rFonts w:hint="cs"/>
          <w:rtl/>
        </w:rPr>
        <w:t>וועידת</w:t>
      </w:r>
      <w:r>
        <w:rPr>
          <w:rtl/>
        </w:rPr>
        <w:t xml:space="preserve"> </w:t>
      </w:r>
      <w:r>
        <w:rPr>
          <w:rFonts w:hint="cs"/>
          <w:rtl/>
        </w:rPr>
        <w:t>ריו</w:t>
      </w:r>
      <w:r>
        <w:rPr>
          <w:rtl/>
        </w:rPr>
        <w:t>.</w:t>
      </w:r>
    </w:p>
    <w:p w:rsidR="00FC277F" w:rsidRDefault="00FC277F" w:rsidP="007313E9">
      <w:pPr>
        <w:spacing w:before="240" w:after="240" w:line="360" w:lineRule="auto"/>
        <w:ind w:left="368"/>
        <w:jc w:val="both"/>
        <w:rPr>
          <w:rtl/>
        </w:rPr>
      </w:pPr>
    </w:p>
    <w:p w:rsidR="00FC277F" w:rsidRPr="00CE11CC" w:rsidRDefault="00FC277F" w:rsidP="00DB2F85">
      <w:pPr>
        <w:numPr>
          <w:ilvl w:val="1"/>
          <w:numId w:val="17"/>
        </w:numPr>
        <w:spacing w:before="240" w:after="240" w:line="360" w:lineRule="auto"/>
        <w:jc w:val="both"/>
        <w:rPr>
          <w:rFonts w:ascii="Arial" w:hAnsi="Arial"/>
          <w:b/>
          <w:bCs/>
        </w:rPr>
      </w:pPr>
      <w:r w:rsidRPr="002B4E15">
        <w:rPr>
          <w:rFonts w:hint="cs"/>
          <w:b/>
          <w:bCs/>
          <w:rtl/>
        </w:rPr>
        <w:t>תפוקות</w:t>
      </w:r>
      <w:r w:rsidRPr="002B4E15">
        <w:rPr>
          <w:b/>
          <w:bCs/>
          <w:rtl/>
        </w:rPr>
        <w:t xml:space="preserve"> </w:t>
      </w:r>
      <w:r w:rsidRPr="002B4E15">
        <w:rPr>
          <w:rFonts w:hint="cs"/>
          <w:b/>
          <w:bCs/>
          <w:rtl/>
        </w:rPr>
        <w:t>צפויות</w:t>
      </w:r>
      <w:r w:rsidRPr="002B4E15">
        <w:rPr>
          <w:b/>
          <w:bCs/>
          <w:rtl/>
        </w:rPr>
        <w:t xml:space="preserve"> </w:t>
      </w:r>
      <w:r w:rsidRPr="002B4E15">
        <w:rPr>
          <w:rFonts w:hint="cs"/>
          <w:b/>
          <w:bCs/>
          <w:rtl/>
        </w:rPr>
        <w:t>מהמיזם</w:t>
      </w:r>
      <w:r w:rsidRPr="002B4E15">
        <w:rPr>
          <w:b/>
          <w:bCs/>
          <w:rtl/>
        </w:rPr>
        <w:t>:</w:t>
      </w:r>
    </w:p>
    <w:p w:rsidR="00FC277F" w:rsidRDefault="00FC277F" w:rsidP="00DB2F85">
      <w:pPr>
        <w:numPr>
          <w:ilvl w:val="2"/>
          <w:numId w:val="17"/>
        </w:numPr>
        <w:spacing w:before="240" w:after="240" w:line="360" w:lineRule="auto"/>
        <w:jc w:val="both"/>
        <w:rPr>
          <w:rtl/>
        </w:rPr>
      </w:pPr>
      <w:r w:rsidRPr="002B4E15">
        <w:rPr>
          <w:rFonts w:hint="cs"/>
          <w:rtl/>
        </w:rPr>
        <w:t>יצירת</w:t>
      </w:r>
      <w:r w:rsidRPr="002B4E15">
        <w:rPr>
          <w:rtl/>
        </w:rPr>
        <w:t xml:space="preserve"> </w:t>
      </w:r>
      <w:r w:rsidRPr="002B4E15">
        <w:rPr>
          <w:rFonts w:hint="cs"/>
          <w:rtl/>
        </w:rPr>
        <w:t>מאגר</w:t>
      </w:r>
      <w:r w:rsidRPr="002B4E15">
        <w:rPr>
          <w:rtl/>
        </w:rPr>
        <w:t xml:space="preserve"> </w:t>
      </w:r>
      <w:r w:rsidRPr="002B4E15">
        <w:rPr>
          <w:rFonts w:hint="cs"/>
          <w:rtl/>
        </w:rPr>
        <w:t>נתונים</w:t>
      </w:r>
      <w:r w:rsidRPr="002B4E15">
        <w:rPr>
          <w:rtl/>
        </w:rPr>
        <w:t xml:space="preserve"> </w:t>
      </w:r>
      <w:r>
        <w:rPr>
          <w:rFonts w:hint="cs"/>
          <w:rtl/>
        </w:rPr>
        <w:t>ושליחת</w:t>
      </w:r>
      <w:r>
        <w:rPr>
          <w:rtl/>
        </w:rPr>
        <w:t xml:space="preserve"> </w:t>
      </w:r>
      <w:r>
        <w:rPr>
          <w:rFonts w:hint="cs"/>
          <w:rtl/>
        </w:rPr>
        <w:t>דיוורים</w:t>
      </w:r>
      <w:r>
        <w:rPr>
          <w:rtl/>
        </w:rPr>
        <w:t xml:space="preserve"> </w:t>
      </w:r>
      <w:r w:rsidRPr="002B4E15">
        <w:rPr>
          <w:rFonts w:hint="cs"/>
          <w:rtl/>
        </w:rPr>
        <w:t>אודות</w:t>
      </w:r>
      <w:r w:rsidRPr="002B4E15">
        <w:rPr>
          <w:rtl/>
        </w:rPr>
        <w:t xml:space="preserve"> </w:t>
      </w:r>
      <w:r w:rsidRPr="002B4E15">
        <w:rPr>
          <w:rFonts w:hint="cs"/>
          <w:rtl/>
        </w:rPr>
        <w:t>הרלבנטיות</w:t>
      </w:r>
      <w:r w:rsidRPr="002B4E15">
        <w:rPr>
          <w:rtl/>
        </w:rPr>
        <w:t xml:space="preserve"> </w:t>
      </w:r>
      <w:r w:rsidRPr="002B4E15">
        <w:rPr>
          <w:rFonts w:hint="cs"/>
          <w:rtl/>
        </w:rPr>
        <w:t>של</w:t>
      </w:r>
      <w:r w:rsidRPr="002B4E15">
        <w:rPr>
          <w:rtl/>
        </w:rPr>
        <w:t xml:space="preserve"> </w:t>
      </w:r>
      <w:r w:rsidRPr="002B4E15">
        <w:rPr>
          <w:rFonts w:hint="cs"/>
          <w:rtl/>
        </w:rPr>
        <w:t>המגזר</w:t>
      </w:r>
      <w:r w:rsidRPr="002B4E15">
        <w:rPr>
          <w:rtl/>
        </w:rPr>
        <w:t xml:space="preserve"> </w:t>
      </w:r>
      <w:r w:rsidRPr="002B4E15">
        <w:rPr>
          <w:rFonts w:hint="cs"/>
          <w:rtl/>
        </w:rPr>
        <w:t>העסקי</w:t>
      </w:r>
      <w:r w:rsidRPr="002B4E15">
        <w:rPr>
          <w:rtl/>
        </w:rPr>
        <w:t xml:space="preserve"> </w:t>
      </w:r>
      <w:r w:rsidRPr="002B4E15">
        <w:rPr>
          <w:rFonts w:hint="cs"/>
          <w:rtl/>
        </w:rPr>
        <w:t>לנושאי</w:t>
      </w:r>
      <w:r w:rsidRPr="002B4E15">
        <w:rPr>
          <w:rtl/>
        </w:rPr>
        <w:t xml:space="preserve"> </w:t>
      </w:r>
      <w:r w:rsidRPr="002B4E15">
        <w:rPr>
          <w:rFonts w:hint="cs"/>
          <w:rtl/>
        </w:rPr>
        <w:t>הוועידה</w:t>
      </w:r>
      <w:r w:rsidRPr="002B4E15">
        <w:rPr>
          <w:rtl/>
        </w:rPr>
        <w:t xml:space="preserve"> </w:t>
      </w:r>
      <w:r w:rsidRPr="002B4E15">
        <w:rPr>
          <w:rFonts w:hint="cs"/>
          <w:rtl/>
        </w:rPr>
        <w:t>ומידע</w:t>
      </w:r>
      <w:r w:rsidRPr="002B4E15">
        <w:rPr>
          <w:rtl/>
        </w:rPr>
        <w:t xml:space="preserve"> </w:t>
      </w:r>
      <w:r w:rsidRPr="002B4E15">
        <w:rPr>
          <w:rFonts w:hint="cs"/>
          <w:rtl/>
        </w:rPr>
        <w:t>על</w:t>
      </w:r>
      <w:r w:rsidRPr="002B4E15">
        <w:rPr>
          <w:rtl/>
        </w:rPr>
        <w:t xml:space="preserve"> </w:t>
      </w:r>
      <w:r w:rsidRPr="002B4E15">
        <w:rPr>
          <w:rFonts w:hint="cs"/>
          <w:rtl/>
        </w:rPr>
        <w:t>הנעשה</w:t>
      </w:r>
      <w:r w:rsidRPr="002B4E15">
        <w:rPr>
          <w:rtl/>
        </w:rPr>
        <w:t xml:space="preserve"> </w:t>
      </w:r>
      <w:r w:rsidRPr="002B4E15">
        <w:rPr>
          <w:rFonts w:hint="cs"/>
          <w:rtl/>
        </w:rPr>
        <w:t>בארץ</w:t>
      </w:r>
      <w:r w:rsidRPr="002B4E15">
        <w:rPr>
          <w:rtl/>
        </w:rPr>
        <w:t xml:space="preserve"> </w:t>
      </w:r>
      <w:r w:rsidRPr="002B4E15">
        <w:rPr>
          <w:rFonts w:hint="cs"/>
          <w:rtl/>
        </w:rPr>
        <w:t>ובעולם</w:t>
      </w:r>
      <w:r w:rsidRPr="002B4E15">
        <w:rPr>
          <w:rtl/>
        </w:rPr>
        <w:t xml:space="preserve"> </w:t>
      </w:r>
      <w:r w:rsidRPr="002B4E15">
        <w:rPr>
          <w:rFonts w:hint="cs"/>
          <w:rtl/>
        </w:rPr>
        <w:t>לקראתה</w:t>
      </w:r>
      <w:r>
        <w:rPr>
          <w:rtl/>
        </w:rPr>
        <w:t>.</w:t>
      </w:r>
    </w:p>
    <w:p w:rsidR="00FC277F" w:rsidRDefault="00FC277F" w:rsidP="00DB2F85">
      <w:pPr>
        <w:numPr>
          <w:ilvl w:val="2"/>
          <w:numId w:val="17"/>
        </w:numPr>
        <w:spacing w:before="240" w:after="240" w:line="360" w:lineRule="auto"/>
        <w:jc w:val="both"/>
      </w:pPr>
      <w:r>
        <w:rPr>
          <w:rFonts w:hint="cs"/>
          <w:rtl/>
        </w:rPr>
        <w:t>בניית</w:t>
      </w:r>
      <w:r>
        <w:rPr>
          <w:rtl/>
        </w:rPr>
        <w:t xml:space="preserve"> </w:t>
      </w:r>
      <w:r>
        <w:rPr>
          <w:rFonts w:hint="cs"/>
          <w:rtl/>
        </w:rPr>
        <w:t>תשתית</w:t>
      </w:r>
      <w:r>
        <w:rPr>
          <w:rtl/>
        </w:rPr>
        <w:t xml:space="preserve"> </w:t>
      </w:r>
      <w:r>
        <w:rPr>
          <w:rFonts w:hint="cs"/>
          <w:rtl/>
        </w:rPr>
        <w:t>ישראלית</w:t>
      </w:r>
      <w:r>
        <w:rPr>
          <w:rtl/>
        </w:rPr>
        <w:t xml:space="preserve"> </w:t>
      </w:r>
      <w:r>
        <w:rPr>
          <w:rFonts w:hint="cs"/>
          <w:rtl/>
        </w:rPr>
        <w:t>לחדשנות</w:t>
      </w:r>
      <w:r>
        <w:rPr>
          <w:rtl/>
        </w:rPr>
        <w:t xml:space="preserve"> </w:t>
      </w:r>
      <w:r>
        <w:rPr>
          <w:rFonts w:hint="cs"/>
          <w:rtl/>
        </w:rPr>
        <w:t>בתחומי</w:t>
      </w:r>
      <w:r>
        <w:rPr>
          <w:rtl/>
        </w:rPr>
        <w:t xml:space="preserve"> </w:t>
      </w:r>
      <w:r>
        <w:rPr>
          <w:rFonts w:hint="cs"/>
          <w:rtl/>
        </w:rPr>
        <w:t>טכנולוגיות</w:t>
      </w:r>
      <w:r>
        <w:rPr>
          <w:rtl/>
        </w:rPr>
        <w:t xml:space="preserve"> </w:t>
      </w:r>
      <w:r>
        <w:rPr>
          <w:rFonts w:hint="cs"/>
          <w:rtl/>
        </w:rPr>
        <w:t>להגנת</w:t>
      </w:r>
      <w:r>
        <w:rPr>
          <w:rtl/>
        </w:rPr>
        <w:t xml:space="preserve"> </w:t>
      </w:r>
      <w:r>
        <w:rPr>
          <w:rFonts w:hint="cs"/>
          <w:rtl/>
        </w:rPr>
        <w:t>הסביבה</w:t>
      </w:r>
      <w:r>
        <w:rPr>
          <w:rtl/>
        </w:rPr>
        <w:t>.</w:t>
      </w:r>
    </w:p>
    <w:p w:rsidR="00FC277F" w:rsidRDefault="00FC277F" w:rsidP="00DB2F85">
      <w:pPr>
        <w:numPr>
          <w:ilvl w:val="2"/>
          <w:numId w:val="17"/>
        </w:numPr>
        <w:spacing w:before="240" w:after="240" w:line="360" w:lineRule="auto"/>
        <w:jc w:val="both"/>
      </w:pPr>
      <w:r w:rsidRPr="002B4E15">
        <w:rPr>
          <w:rFonts w:hint="cs"/>
          <w:rtl/>
        </w:rPr>
        <w:t>חיבור</w:t>
      </w:r>
      <w:r w:rsidRPr="002B4E15">
        <w:rPr>
          <w:rtl/>
        </w:rPr>
        <w:t xml:space="preserve"> </w:t>
      </w:r>
      <w:r w:rsidRPr="002B4E15">
        <w:rPr>
          <w:rFonts w:hint="cs"/>
          <w:rtl/>
        </w:rPr>
        <w:t>חברות</w:t>
      </w:r>
      <w:r w:rsidRPr="002B4E15">
        <w:rPr>
          <w:rtl/>
        </w:rPr>
        <w:t xml:space="preserve"> </w:t>
      </w:r>
      <w:r w:rsidRPr="002B4E15">
        <w:rPr>
          <w:rFonts w:hint="cs"/>
          <w:rtl/>
        </w:rPr>
        <w:t>ישראליות</w:t>
      </w:r>
      <w:r w:rsidRPr="002B4E15">
        <w:rPr>
          <w:rtl/>
        </w:rPr>
        <w:t xml:space="preserve"> </w:t>
      </w:r>
      <w:r w:rsidRPr="002B4E15">
        <w:rPr>
          <w:rFonts w:hint="cs"/>
          <w:rtl/>
        </w:rPr>
        <w:t>למוקדי</w:t>
      </w:r>
      <w:r w:rsidRPr="002B4E15">
        <w:rPr>
          <w:rtl/>
        </w:rPr>
        <w:t xml:space="preserve"> </w:t>
      </w:r>
      <w:r w:rsidRPr="002B4E15">
        <w:rPr>
          <w:rFonts w:hint="cs"/>
          <w:rtl/>
        </w:rPr>
        <w:t>דיונים</w:t>
      </w:r>
      <w:r w:rsidRPr="002B4E15">
        <w:rPr>
          <w:rtl/>
        </w:rPr>
        <w:t xml:space="preserve"> </w:t>
      </w:r>
      <w:r w:rsidRPr="002B4E15">
        <w:rPr>
          <w:rFonts w:hint="cs"/>
          <w:rtl/>
        </w:rPr>
        <w:t>עולמיים</w:t>
      </w:r>
      <w:r w:rsidRPr="002B4E15">
        <w:rPr>
          <w:rtl/>
        </w:rPr>
        <w:t xml:space="preserve"> </w:t>
      </w:r>
      <w:r w:rsidRPr="002B4E15">
        <w:rPr>
          <w:rFonts w:hint="cs"/>
          <w:rtl/>
        </w:rPr>
        <w:t>בקהילת</w:t>
      </w:r>
      <w:r w:rsidRPr="002B4E15">
        <w:rPr>
          <w:rtl/>
        </w:rPr>
        <w:t xml:space="preserve"> </w:t>
      </w:r>
      <w:r w:rsidRPr="002B4E15">
        <w:rPr>
          <w:rFonts w:hint="cs"/>
          <w:rtl/>
        </w:rPr>
        <w:t>העסקים</w:t>
      </w:r>
      <w:r w:rsidRPr="002B4E15">
        <w:rPr>
          <w:rtl/>
        </w:rPr>
        <w:t xml:space="preserve"> </w:t>
      </w:r>
      <w:r w:rsidRPr="002B4E15">
        <w:rPr>
          <w:rFonts w:hint="cs"/>
          <w:rtl/>
        </w:rPr>
        <w:t>והאחריות</w:t>
      </w:r>
      <w:r w:rsidRPr="002B4E15">
        <w:rPr>
          <w:rtl/>
        </w:rPr>
        <w:t xml:space="preserve"> </w:t>
      </w:r>
      <w:r w:rsidRPr="002B4E15">
        <w:rPr>
          <w:rFonts w:hint="cs"/>
          <w:rtl/>
        </w:rPr>
        <w:t>התאגידית</w:t>
      </w:r>
      <w:r w:rsidRPr="002B4E15">
        <w:rPr>
          <w:rtl/>
        </w:rPr>
        <w:t xml:space="preserve"> </w:t>
      </w:r>
      <w:r w:rsidRPr="002B4E15">
        <w:rPr>
          <w:rFonts w:hint="cs"/>
          <w:rtl/>
        </w:rPr>
        <w:t>על</w:t>
      </w:r>
      <w:r w:rsidRPr="002B4E15">
        <w:rPr>
          <w:rtl/>
        </w:rPr>
        <w:t xml:space="preserve"> </w:t>
      </w:r>
      <w:r w:rsidRPr="002B4E15">
        <w:rPr>
          <w:rFonts w:hint="cs"/>
          <w:rtl/>
        </w:rPr>
        <w:t>פתרונות</w:t>
      </w:r>
      <w:r w:rsidRPr="002B4E15">
        <w:rPr>
          <w:rtl/>
        </w:rPr>
        <w:t xml:space="preserve"> </w:t>
      </w:r>
      <w:r w:rsidRPr="002B4E15">
        <w:rPr>
          <w:rFonts w:hint="cs"/>
          <w:rtl/>
        </w:rPr>
        <w:t>עסקיים</w:t>
      </w:r>
      <w:r w:rsidRPr="002B4E15">
        <w:rPr>
          <w:rtl/>
        </w:rPr>
        <w:t xml:space="preserve"> </w:t>
      </w:r>
      <w:r w:rsidRPr="002B4E15">
        <w:rPr>
          <w:rFonts w:hint="cs"/>
          <w:rtl/>
        </w:rPr>
        <w:t>לעולם</w:t>
      </w:r>
      <w:r w:rsidRPr="002B4E15">
        <w:rPr>
          <w:rtl/>
        </w:rPr>
        <w:t xml:space="preserve"> </w:t>
      </w:r>
      <w:r w:rsidRPr="002B4E15">
        <w:rPr>
          <w:rFonts w:hint="cs"/>
          <w:rtl/>
        </w:rPr>
        <w:t>המתפתח</w:t>
      </w:r>
      <w:r w:rsidRPr="002B4E15">
        <w:rPr>
          <w:rtl/>
        </w:rPr>
        <w:t xml:space="preserve"> </w:t>
      </w:r>
      <w:r w:rsidRPr="002B4E15">
        <w:rPr>
          <w:rFonts w:hint="cs"/>
          <w:rtl/>
        </w:rPr>
        <w:t>ו</w:t>
      </w:r>
      <w:r w:rsidRPr="002B4E15">
        <w:rPr>
          <w:rtl/>
        </w:rPr>
        <w:t>"</w:t>
      </w:r>
      <w:r w:rsidRPr="002B4E15">
        <w:rPr>
          <w:rFonts w:hint="cs"/>
          <w:rtl/>
        </w:rPr>
        <w:t>הסיפור</w:t>
      </w:r>
      <w:r w:rsidRPr="002B4E15">
        <w:rPr>
          <w:rtl/>
        </w:rPr>
        <w:t xml:space="preserve"> </w:t>
      </w:r>
      <w:r w:rsidRPr="002B4E15">
        <w:rPr>
          <w:rFonts w:hint="cs"/>
          <w:rtl/>
        </w:rPr>
        <w:t>הישראלי</w:t>
      </w:r>
      <w:r w:rsidRPr="002B4E15">
        <w:rPr>
          <w:rtl/>
        </w:rPr>
        <w:t xml:space="preserve">" </w:t>
      </w:r>
      <w:r w:rsidRPr="002B4E15">
        <w:rPr>
          <w:rFonts w:hint="cs"/>
          <w:rtl/>
        </w:rPr>
        <w:t>הייחודי</w:t>
      </w:r>
      <w:r w:rsidRPr="002B4E15">
        <w:rPr>
          <w:rtl/>
        </w:rPr>
        <w:t xml:space="preserve"> </w:t>
      </w:r>
      <w:r w:rsidRPr="002B4E15">
        <w:rPr>
          <w:rFonts w:hint="cs"/>
          <w:rtl/>
        </w:rPr>
        <w:t>בתחומים</w:t>
      </w:r>
      <w:r w:rsidRPr="002B4E15">
        <w:rPr>
          <w:rtl/>
        </w:rPr>
        <w:t xml:space="preserve"> </w:t>
      </w:r>
      <w:r w:rsidRPr="002B4E15">
        <w:rPr>
          <w:rFonts w:hint="cs"/>
          <w:rtl/>
        </w:rPr>
        <w:t>אלה</w:t>
      </w:r>
      <w:r w:rsidRPr="002B4E15">
        <w:rPr>
          <w:rtl/>
        </w:rPr>
        <w:t xml:space="preserve">. </w:t>
      </w:r>
    </w:p>
    <w:p w:rsidR="00FC277F" w:rsidRDefault="00FC277F" w:rsidP="005327C1">
      <w:pPr>
        <w:numPr>
          <w:ilvl w:val="2"/>
          <w:numId w:val="17"/>
        </w:numPr>
        <w:spacing w:before="240" w:after="240" w:line="360" w:lineRule="auto"/>
        <w:jc w:val="both"/>
      </w:pPr>
      <w:r w:rsidRPr="002B4E15">
        <w:rPr>
          <w:rFonts w:hint="cs"/>
          <w:rtl/>
        </w:rPr>
        <w:t>חיזוק</w:t>
      </w:r>
      <w:r w:rsidRPr="002B4E15">
        <w:rPr>
          <w:rtl/>
        </w:rPr>
        <w:t xml:space="preserve"> </w:t>
      </w:r>
      <w:r w:rsidRPr="002B4E15">
        <w:rPr>
          <w:rFonts w:hint="cs"/>
          <w:rtl/>
        </w:rPr>
        <w:t>שיתופי</w:t>
      </w:r>
      <w:r w:rsidRPr="002B4E15">
        <w:rPr>
          <w:rtl/>
        </w:rPr>
        <w:t xml:space="preserve"> </w:t>
      </w:r>
      <w:r w:rsidRPr="002B4E15">
        <w:rPr>
          <w:rFonts w:hint="cs"/>
          <w:rtl/>
        </w:rPr>
        <w:t>הפעולה</w:t>
      </w:r>
      <w:r w:rsidRPr="002B4E15">
        <w:rPr>
          <w:rtl/>
        </w:rPr>
        <w:t xml:space="preserve"> </w:t>
      </w:r>
      <w:r w:rsidRPr="002B4E15">
        <w:rPr>
          <w:rFonts w:hint="cs"/>
          <w:rtl/>
        </w:rPr>
        <w:t>בין</w:t>
      </w:r>
      <w:r w:rsidRPr="002B4E15">
        <w:rPr>
          <w:rtl/>
        </w:rPr>
        <w:t xml:space="preserve"> </w:t>
      </w:r>
      <w:r>
        <w:rPr>
          <w:rFonts w:hint="cs"/>
          <w:rtl/>
        </w:rPr>
        <w:t>ה</w:t>
      </w:r>
      <w:r w:rsidRPr="002B4E15">
        <w:rPr>
          <w:rFonts w:hint="cs"/>
          <w:rtl/>
        </w:rPr>
        <w:t>מגזר</w:t>
      </w:r>
      <w:r w:rsidRPr="002B4E15">
        <w:rPr>
          <w:rtl/>
        </w:rPr>
        <w:t xml:space="preserve"> </w:t>
      </w:r>
      <w:r w:rsidRPr="002B4E15">
        <w:rPr>
          <w:rFonts w:hint="cs"/>
          <w:rtl/>
        </w:rPr>
        <w:t>עסקי</w:t>
      </w:r>
      <w:r>
        <w:rPr>
          <w:rtl/>
        </w:rPr>
        <w:t xml:space="preserve">, </w:t>
      </w:r>
      <w:r>
        <w:rPr>
          <w:rFonts w:hint="cs"/>
          <w:rtl/>
        </w:rPr>
        <w:t>ארגוני</w:t>
      </w:r>
      <w:r>
        <w:rPr>
          <w:rtl/>
        </w:rPr>
        <w:t xml:space="preserve"> </w:t>
      </w:r>
      <w:r>
        <w:rPr>
          <w:rFonts w:hint="cs"/>
          <w:rtl/>
        </w:rPr>
        <w:t>החברה</w:t>
      </w:r>
      <w:r>
        <w:rPr>
          <w:rtl/>
        </w:rPr>
        <w:t xml:space="preserve"> </w:t>
      </w:r>
      <w:r>
        <w:rPr>
          <w:rFonts w:hint="cs"/>
          <w:rtl/>
        </w:rPr>
        <w:t>והסקטור</w:t>
      </w:r>
      <w:r>
        <w:rPr>
          <w:rtl/>
        </w:rPr>
        <w:t xml:space="preserve"> </w:t>
      </w:r>
      <w:r>
        <w:rPr>
          <w:rFonts w:hint="cs"/>
          <w:rtl/>
        </w:rPr>
        <w:t>הציבורי</w:t>
      </w:r>
      <w:r w:rsidRPr="002B4E15">
        <w:rPr>
          <w:rtl/>
        </w:rPr>
        <w:t xml:space="preserve"> .</w:t>
      </w:r>
    </w:p>
    <w:p w:rsidR="00FC277F" w:rsidRDefault="00FC277F" w:rsidP="00EA097F">
      <w:pPr>
        <w:spacing w:before="240" w:after="240" w:line="360" w:lineRule="auto"/>
        <w:ind w:left="720"/>
        <w:jc w:val="both"/>
        <w:rPr>
          <w:rtl/>
        </w:rPr>
      </w:pPr>
    </w:p>
    <w:p w:rsidR="00FC277F" w:rsidRDefault="00FC277F" w:rsidP="00DB2F85">
      <w:pPr>
        <w:numPr>
          <w:ilvl w:val="1"/>
          <w:numId w:val="17"/>
        </w:numPr>
        <w:spacing w:before="240" w:after="240" w:line="360" w:lineRule="auto"/>
        <w:jc w:val="both"/>
        <w:rPr>
          <w:b/>
          <w:bCs/>
          <w:rtl/>
        </w:rPr>
      </w:pPr>
      <w:r w:rsidRPr="00EA097F">
        <w:rPr>
          <w:rFonts w:hint="cs"/>
          <w:b/>
          <w:bCs/>
          <w:rtl/>
        </w:rPr>
        <w:t>תהליך</w:t>
      </w:r>
      <w:r w:rsidRPr="00EA097F">
        <w:rPr>
          <w:b/>
          <w:bCs/>
          <w:rtl/>
        </w:rPr>
        <w:t xml:space="preserve"> </w:t>
      </w:r>
      <w:r w:rsidRPr="00EA097F">
        <w:rPr>
          <w:rFonts w:hint="cs"/>
          <w:b/>
          <w:bCs/>
          <w:rtl/>
        </w:rPr>
        <w:t>העבודה</w:t>
      </w:r>
      <w:r>
        <w:rPr>
          <w:b/>
          <w:bCs/>
          <w:rtl/>
        </w:rPr>
        <w:t xml:space="preserve"> </w:t>
      </w:r>
      <w:r>
        <w:rPr>
          <w:rFonts w:hint="cs"/>
          <w:b/>
          <w:bCs/>
          <w:rtl/>
        </w:rPr>
        <w:t>ומרכיבי</w:t>
      </w:r>
      <w:r>
        <w:rPr>
          <w:b/>
          <w:bCs/>
          <w:rtl/>
        </w:rPr>
        <w:t xml:space="preserve"> </w:t>
      </w:r>
      <w:r>
        <w:rPr>
          <w:rFonts w:hint="cs"/>
          <w:b/>
          <w:bCs/>
          <w:rtl/>
        </w:rPr>
        <w:t>הפעילות</w:t>
      </w:r>
      <w:r>
        <w:rPr>
          <w:b/>
          <w:bCs/>
          <w:rtl/>
        </w:rPr>
        <w:t>:</w:t>
      </w:r>
    </w:p>
    <w:p w:rsidR="00FC277F" w:rsidRPr="00DB2F85" w:rsidRDefault="00FC277F" w:rsidP="00DB2F85">
      <w:pPr>
        <w:numPr>
          <w:ilvl w:val="2"/>
          <w:numId w:val="17"/>
        </w:numPr>
        <w:spacing w:before="240" w:after="240" w:line="360" w:lineRule="auto"/>
        <w:jc w:val="both"/>
        <w:rPr>
          <w:u w:val="single"/>
          <w:rtl/>
        </w:rPr>
      </w:pPr>
      <w:r w:rsidRPr="00DB2F85">
        <w:rPr>
          <w:rFonts w:hint="cs"/>
          <w:u w:val="single"/>
          <w:rtl/>
        </w:rPr>
        <w:t>יצירת</w:t>
      </w:r>
      <w:r w:rsidRPr="00DB2F85">
        <w:rPr>
          <w:u w:val="single"/>
          <w:rtl/>
        </w:rPr>
        <w:t xml:space="preserve"> </w:t>
      </w:r>
      <w:r w:rsidRPr="00DB2F85">
        <w:rPr>
          <w:rFonts w:hint="cs"/>
          <w:u w:val="single"/>
          <w:rtl/>
        </w:rPr>
        <w:t>מאגר</w:t>
      </w:r>
      <w:r w:rsidRPr="00DB2F85">
        <w:rPr>
          <w:u w:val="single"/>
          <w:rtl/>
        </w:rPr>
        <w:t xml:space="preserve"> </w:t>
      </w:r>
      <w:r w:rsidRPr="00DB2F85">
        <w:rPr>
          <w:rFonts w:hint="cs"/>
          <w:u w:val="single"/>
          <w:rtl/>
        </w:rPr>
        <w:t>נתונים</w:t>
      </w:r>
      <w:r w:rsidRPr="00DB2F85">
        <w:rPr>
          <w:u w:val="single"/>
          <w:rtl/>
        </w:rPr>
        <w:t xml:space="preserve"> </w:t>
      </w:r>
      <w:r w:rsidRPr="00DB2F85">
        <w:rPr>
          <w:rFonts w:hint="cs"/>
          <w:u w:val="single"/>
          <w:rtl/>
        </w:rPr>
        <w:t>ושליחת</w:t>
      </w:r>
      <w:r w:rsidRPr="00DB2F85">
        <w:rPr>
          <w:u w:val="single"/>
          <w:rtl/>
        </w:rPr>
        <w:t xml:space="preserve"> </w:t>
      </w:r>
      <w:r w:rsidRPr="00DB2F85">
        <w:rPr>
          <w:rFonts w:hint="cs"/>
          <w:u w:val="single"/>
          <w:rtl/>
        </w:rPr>
        <w:t>דיוורים</w:t>
      </w:r>
      <w:r w:rsidRPr="00DB2F85">
        <w:rPr>
          <w:u w:val="single"/>
          <w:rtl/>
        </w:rPr>
        <w:t xml:space="preserve"> </w:t>
      </w:r>
      <w:r w:rsidRPr="00DB2F85">
        <w:rPr>
          <w:rFonts w:hint="cs"/>
          <w:u w:val="single"/>
          <w:rtl/>
        </w:rPr>
        <w:t>אודות</w:t>
      </w:r>
      <w:r w:rsidRPr="00DB2F85">
        <w:rPr>
          <w:u w:val="single"/>
          <w:rtl/>
        </w:rPr>
        <w:t xml:space="preserve"> </w:t>
      </w:r>
      <w:r w:rsidRPr="00DB2F85">
        <w:rPr>
          <w:rFonts w:hint="cs"/>
          <w:u w:val="single"/>
          <w:rtl/>
        </w:rPr>
        <w:t>הרלבנטיות</w:t>
      </w:r>
      <w:r w:rsidRPr="00DB2F85">
        <w:rPr>
          <w:u w:val="single"/>
          <w:rtl/>
        </w:rPr>
        <w:t xml:space="preserve"> </w:t>
      </w:r>
      <w:r w:rsidRPr="00DB2F85">
        <w:rPr>
          <w:rFonts w:hint="cs"/>
          <w:u w:val="single"/>
          <w:rtl/>
        </w:rPr>
        <w:t>של</w:t>
      </w:r>
      <w:r w:rsidRPr="00DB2F85">
        <w:rPr>
          <w:u w:val="single"/>
          <w:rtl/>
        </w:rPr>
        <w:t xml:space="preserve"> </w:t>
      </w:r>
      <w:r w:rsidRPr="00DB2F85">
        <w:rPr>
          <w:rFonts w:hint="cs"/>
          <w:u w:val="single"/>
          <w:rtl/>
        </w:rPr>
        <w:t>המגזר</w:t>
      </w:r>
      <w:r w:rsidRPr="00DB2F85">
        <w:rPr>
          <w:u w:val="single"/>
          <w:rtl/>
        </w:rPr>
        <w:t xml:space="preserve"> </w:t>
      </w:r>
      <w:r w:rsidRPr="00DB2F85">
        <w:rPr>
          <w:rFonts w:hint="cs"/>
          <w:u w:val="single"/>
          <w:rtl/>
        </w:rPr>
        <w:t>העסקי</w:t>
      </w:r>
      <w:r w:rsidRPr="00DB2F85">
        <w:rPr>
          <w:u w:val="single"/>
          <w:rtl/>
        </w:rPr>
        <w:t xml:space="preserve"> </w:t>
      </w:r>
      <w:r w:rsidRPr="00DB2F85">
        <w:rPr>
          <w:rFonts w:hint="cs"/>
          <w:u w:val="single"/>
          <w:rtl/>
        </w:rPr>
        <w:t>לנושאי</w:t>
      </w:r>
      <w:r w:rsidRPr="00DB2F85">
        <w:rPr>
          <w:u w:val="single"/>
          <w:rtl/>
        </w:rPr>
        <w:t xml:space="preserve"> </w:t>
      </w:r>
      <w:r w:rsidRPr="00DB2F85">
        <w:rPr>
          <w:rFonts w:hint="cs"/>
          <w:u w:val="single"/>
          <w:rtl/>
        </w:rPr>
        <w:t>הוועידה</w:t>
      </w:r>
      <w:r w:rsidRPr="00DB2F85">
        <w:rPr>
          <w:u w:val="single"/>
          <w:rtl/>
        </w:rPr>
        <w:t xml:space="preserve"> </w:t>
      </w:r>
      <w:r w:rsidRPr="00DB2F85">
        <w:rPr>
          <w:rFonts w:hint="cs"/>
          <w:u w:val="single"/>
          <w:rtl/>
        </w:rPr>
        <w:t>ומידע</w:t>
      </w:r>
      <w:r w:rsidRPr="00DB2F85">
        <w:rPr>
          <w:u w:val="single"/>
          <w:rtl/>
        </w:rPr>
        <w:t xml:space="preserve"> </w:t>
      </w:r>
      <w:r w:rsidRPr="00DB2F85">
        <w:rPr>
          <w:rFonts w:hint="cs"/>
          <w:u w:val="single"/>
          <w:rtl/>
        </w:rPr>
        <w:t>על</w:t>
      </w:r>
      <w:r w:rsidRPr="00DB2F85">
        <w:rPr>
          <w:u w:val="single"/>
          <w:rtl/>
        </w:rPr>
        <w:t xml:space="preserve"> </w:t>
      </w:r>
      <w:r w:rsidRPr="00DB2F85">
        <w:rPr>
          <w:rFonts w:hint="cs"/>
          <w:u w:val="single"/>
          <w:rtl/>
        </w:rPr>
        <w:t>הנעשה</w:t>
      </w:r>
      <w:r w:rsidRPr="00DB2F85">
        <w:rPr>
          <w:u w:val="single"/>
          <w:rtl/>
        </w:rPr>
        <w:t xml:space="preserve"> </w:t>
      </w:r>
      <w:r w:rsidRPr="00DB2F85">
        <w:rPr>
          <w:rFonts w:hint="cs"/>
          <w:u w:val="single"/>
          <w:rtl/>
        </w:rPr>
        <w:t>בארץ</w:t>
      </w:r>
      <w:r w:rsidRPr="00DB2F85">
        <w:rPr>
          <w:u w:val="single"/>
          <w:rtl/>
        </w:rPr>
        <w:t xml:space="preserve"> </w:t>
      </w:r>
      <w:r w:rsidRPr="00DB2F85">
        <w:rPr>
          <w:rFonts w:hint="cs"/>
          <w:u w:val="single"/>
          <w:rtl/>
        </w:rPr>
        <w:t>ובעולם</w:t>
      </w:r>
      <w:r w:rsidRPr="00DB2F85">
        <w:rPr>
          <w:u w:val="single"/>
          <w:rtl/>
        </w:rPr>
        <w:t xml:space="preserve"> </w:t>
      </w:r>
      <w:r w:rsidRPr="00DB2F85">
        <w:rPr>
          <w:rFonts w:hint="cs"/>
          <w:u w:val="single"/>
          <w:rtl/>
        </w:rPr>
        <w:t>לקראתה</w:t>
      </w:r>
      <w:r w:rsidRPr="00DB2F85">
        <w:rPr>
          <w:u w:val="single"/>
          <w:rtl/>
        </w:rPr>
        <w:t>.</w:t>
      </w:r>
    </w:p>
    <w:p w:rsidR="00FC277F" w:rsidRDefault="00FC277F" w:rsidP="00DB2F85">
      <w:pPr>
        <w:numPr>
          <w:ilvl w:val="3"/>
          <w:numId w:val="17"/>
        </w:numPr>
        <w:spacing w:before="240" w:after="240" w:line="360" w:lineRule="auto"/>
        <w:jc w:val="both"/>
        <w:rPr>
          <w:rFonts w:ascii="Arial" w:hAnsi="Arial"/>
        </w:rPr>
      </w:pPr>
      <w:r>
        <w:rPr>
          <w:rFonts w:ascii="Arial" w:hAnsi="Arial"/>
          <w:rtl/>
        </w:rPr>
        <w:t xml:space="preserve">משלוח </w:t>
      </w:r>
      <w:r w:rsidRPr="00DB2F85">
        <w:rPr>
          <w:rFonts w:ascii="Arial" w:hAnsi="Arial"/>
          <w:b/>
          <w:bCs/>
          <w:rtl/>
        </w:rPr>
        <w:t>דיוורים אלקטרונים ייעודיים</w:t>
      </w:r>
      <w:r>
        <w:rPr>
          <w:rFonts w:ascii="Arial" w:hAnsi="Arial"/>
          <w:rtl/>
        </w:rPr>
        <w:t xml:space="preserve"> בנושא – </w:t>
      </w:r>
      <w:r w:rsidRPr="002B4E15">
        <w:rPr>
          <w:rFonts w:ascii="Arial" w:hAnsi="Arial"/>
          <w:rtl/>
        </w:rPr>
        <w:t xml:space="preserve">שליחת </w:t>
      </w:r>
      <w:r>
        <w:rPr>
          <w:rFonts w:ascii="Arial" w:hAnsi="Arial"/>
          <w:rtl/>
        </w:rPr>
        <w:t>3-5</w:t>
      </w:r>
      <w:r w:rsidRPr="002B4E15">
        <w:rPr>
          <w:rFonts w:ascii="Arial" w:hAnsi="Arial"/>
          <w:rtl/>
        </w:rPr>
        <w:t xml:space="preserve"> דיוורים </w:t>
      </w:r>
      <w:r>
        <w:rPr>
          <w:rFonts w:ascii="Arial" w:hAnsi="Arial"/>
          <w:rtl/>
        </w:rPr>
        <w:t>ייעודיים, אשר כל אחד יפנה זרקור לנושא אחר בוועידה הרלוונטי לעסקים – מים, מזון, אנרגיה, ערים ואסונות, לרשימת התפוצה של מעלה המונה</w:t>
      </w:r>
      <w:r w:rsidRPr="002B4E15">
        <w:rPr>
          <w:rFonts w:ascii="Arial" w:hAnsi="Arial"/>
          <w:rtl/>
        </w:rPr>
        <w:t xml:space="preserve"> </w:t>
      </w:r>
      <w:r>
        <w:rPr>
          <w:rFonts w:ascii="Arial" w:hAnsi="Arial"/>
          <w:rtl/>
        </w:rPr>
        <w:t>5,000 אנשי קשר מתחומים שונים מקרב 140 ה</w:t>
      </w:r>
      <w:r w:rsidRPr="002B4E15">
        <w:rPr>
          <w:rFonts w:ascii="Arial" w:hAnsi="Arial"/>
          <w:rtl/>
        </w:rPr>
        <w:t xml:space="preserve">חברות העסקיות </w:t>
      </w:r>
      <w:r>
        <w:rPr>
          <w:rFonts w:ascii="Arial" w:hAnsi="Arial"/>
          <w:rtl/>
        </w:rPr>
        <w:t xml:space="preserve">החברות ברשת העמיתים של מעלה, לצורך </w:t>
      </w:r>
      <w:r w:rsidRPr="002B4E15">
        <w:rPr>
          <w:rFonts w:ascii="Arial" w:hAnsi="Arial"/>
          <w:rtl/>
        </w:rPr>
        <w:t xml:space="preserve">העלאת מודעות </w:t>
      </w:r>
      <w:r>
        <w:rPr>
          <w:rFonts w:ascii="Arial" w:hAnsi="Arial"/>
          <w:rtl/>
        </w:rPr>
        <w:t>לנושאים אלה ועידודם להצטרף לפעילויות השונות שיתקיימו לקראת הוועידה.</w:t>
      </w:r>
    </w:p>
    <w:p w:rsidR="00FC277F" w:rsidRDefault="00FC277F" w:rsidP="00DB2F85">
      <w:pPr>
        <w:numPr>
          <w:ilvl w:val="3"/>
          <w:numId w:val="17"/>
        </w:numPr>
        <w:spacing w:before="240" w:after="240" w:line="360" w:lineRule="auto"/>
        <w:jc w:val="both"/>
        <w:rPr>
          <w:rFonts w:ascii="Arial" w:hAnsi="Arial"/>
        </w:rPr>
      </w:pPr>
      <w:r w:rsidRPr="002B4E15">
        <w:rPr>
          <w:rFonts w:ascii="Arial" w:hAnsi="Arial"/>
          <w:rtl/>
        </w:rPr>
        <w:t xml:space="preserve">הקצאת </w:t>
      </w:r>
      <w:r w:rsidRPr="00DB2F85">
        <w:rPr>
          <w:rFonts w:ascii="Arial" w:hAnsi="Arial"/>
          <w:b/>
          <w:bCs/>
          <w:rtl/>
        </w:rPr>
        <w:t>אזור ייעודי באתר האינטרנט של מעלה</w:t>
      </w:r>
      <w:r>
        <w:rPr>
          <w:rFonts w:ascii="Arial" w:hAnsi="Arial"/>
          <w:rtl/>
        </w:rPr>
        <w:t xml:space="preserve"> בו יועלו חומרים לקראת הוועידה, במהלכה ואחריה.</w:t>
      </w:r>
      <w:r w:rsidRPr="00EA097F">
        <w:rPr>
          <w:rFonts w:ascii="Arial" w:hAnsi="Arial"/>
          <w:rtl/>
        </w:rPr>
        <w:t xml:space="preserve"> </w:t>
      </w:r>
      <w:r>
        <w:rPr>
          <w:rFonts w:ascii="Arial" w:hAnsi="Arial"/>
          <w:rtl/>
        </w:rPr>
        <w:t xml:space="preserve">באתר יוצגו מסמכי רקע על התחומים בהם תעסוקה הוועידה, סיכומי כנסים מקדימים של </w:t>
      </w:r>
      <w:r>
        <w:rPr>
          <w:rFonts w:ascii="Arial" w:hAnsi="Arial"/>
        </w:rPr>
        <w:t xml:space="preserve">WBCSD </w:t>
      </w:r>
      <w:r>
        <w:rPr>
          <w:rFonts w:ascii="Arial" w:hAnsi="Arial"/>
          <w:rtl/>
        </w:rPr>
        <w:t xml:space="preserve"> ו- </w:t>
      </w:r>
      <w:r>
        <w:rPr>
          <w:rFonts w:ascii="Arial" w:hAnsi="Arial"/>
        </w:rPr>
        <w:t>UN</w:t>
      </w:r>
      <w:r>
        <w:rPr>
          <w:rFonts w:ascii="Arial" w:hAnsi="Arial"/>
          <w:rtl/>
        </w:rPr>
        <w:t xml:space="preserve"> </w:t>
      </w:r>
      <w:r>
        <w:rPr>
          <w:rFonts w:ascii="Arial" w:hAnsi="Arial"/>
        </w:rPr>
        <w:t>Global Compact</w:t>
      </w:r>
      <w:r>
        <w:rPr>
          <w:rFonts w:ascii="Arial" w:hAnsi="Arial"/>
          <w:rtl/>
        </w:rPr>
        <w:t xml:space="preserve"> לקראת הוועידה, מידע מהנעשה בוועידה וב"אירועי הצד" בעיקר בהקשר העסקי, וכן מידע על פעילות שנעשית בארץ בתחומים אלה על-ידי העסקים, משרדי הממשלה וארגוני המגזר השלישי. מידע זה יישלח גם לרשת העמיתים של מעלה בדיוורים אלקטרונים ייעודים.</w:t>
      </w:r>
    </w:p>
    <w:p w:rsidR="00FC277F" w:rsidRPr="00571C18" w:rsidRDefault="00FC277F" w:rsidP="00571C18">
      <w:pPr>
        <w:numPr>
          <w:ilvl w:val="2"/>
          <w:numId w:val="17"/>
        </w:numPr>
        <w:spacing w:before="240" w:after="240" w:line="360" w:lineRule="auto"/>
        <w:jc w:val="both"/>
        <w:rPr>
          <w:u w:val="single"/>
        </w:rPr>
      </w:pPr>
      <w:r w:rsidRPr="00571C18">
        <w:rPr>
          <w:rFonts w:hint="cs"/>
          <w:u w:val="single"/>
          <w:rtl/>
        </w:rPr>
        <w:t>בניית</w:t>
      </w:r>
      <w:r w:rsidRPr="00571C18">
        <w:rPr>
          <w:u w:val="single"/>
          <w:rtl/>
        </w:rPr>
        <w:t xml:space="preserve"> </w:t>
      </w:r>
      <w:r w:rsidRPr="00571C18">
        <w:rPr>
          <w:rFonts w:hint="cs"/>
          <w:u w:val="single"/>
          <w:rtl/>
        </w:rPr>
        <w:t>תשתית</w:t>
      </w:r>
      <w:r w:rsidRPr="00571C18">
        <w:rPr>
          <w:u w:val="single"/>
          <w:rtl/>
        </w:rPr>
        <w:t xml:space="preserve"> </w:t>
      </w:r>
      <w:r w:rsidRPr="00571C18">
        <w:rPr>
          <w:rFonts w:hint="cs"/>
          <w:u w:val="single"/>
          <w:rtl/>
        </w:rPr>
        <w:t>ישראלית</w:t>
      </w:r>
      <w:r w:rsidRPr="00571C18">
        <w:rPr>
          <w:u w:val="single"/>
          <w:rtl/>
        </w:rPr>
        <w:t xml:space="preserve"> </w:t>
      </w:r>
      <w:r w:rsidRPr="00571C18">
        <w:rPr>
          <w:rFonts w:hint="cs"/>
          <w:u w:val="single"/>
          <w:rtl/>
        </w:rPr>
        <w:t>לחדשנות</w:t>
      </w:r>
      <w:r w:rsidRPr="00571C18">
        <w:rPr>
          <w:u w:val="single"/>
          <w:rtl/>
        </w:rPr>
        <w:t xml:space="preserve"> </w:t>
      </w:r>
      <w:r w:rsidRPr="00571C18">
        <w:rPr>
          <w:rFonts w:hint="cs"/>
          <w:u w:val="single"/>
          <w:rtl/>
        </w:rPr>
        <w:t>בתחומי</w:t>
      </w:r>
      <w:r w:rsidRPr="00571C18">
        <w:rPr>
          <w:u w:val="single"/>
          <w:rtl/>
        </w:rPr>
        <w:t xml:space="preserve"> </w:t>
      </w:r>
      <w:r w:rsidRPr="00571C18">
        <w:rPr>
          <w:rFonts w:hint="cs"/>
          <w:u w:val="single"/>
          <w:rtl/>
        </w:rPr>
        <w:t>טכנולוגיות</w:t>
      </w:r>
      <w:r w:rsidRPr="00571C18">
        <w:rPr>
          <w:u w:val="single"/>
          <w:rtl/>
        </w:rPr>
        <w:t xml:space="preserve"> </w:t>
      </w:r>
      <w:r w:rsidRPr="00571C18">
        <w:rPr>
          <w:rFonts w:hint="cs"/>
          <w:u w:val="single"/>
          <w:rtl/>
        </w:rPr>
        <w:t>להגנת</w:t>
      </w:r>
      <w:r w:rsidRPr="00571C18">
        <w:rPr>
          <w:u w:val="single"/>
          <w:rtl/>
        </w:rPr>
        <w:t xml:space="preserve"> </w:t>
      </w:r>
      <w:r w:rsidRPr="00571C18">
        <w:rPr>
          <w:rFonts w:hint="cs"/>
          <w:u w:val="single"/>
          <w:rtl/>
        </w:rPr>
        <w:t>הסביבה</w:t>
      </w:r>
    </w:p>
    <w:p w:rsidR="00FC277F" w:rsidRDefault="00FC277F" w:rsidP="00571C18">
      <w:pPr>
        <w:numPr>
          <w:ilvl w:val="3"/>
          <w:numId w:val="17"/>
        </w:numPr>
        <w:spacing w:before="240" w:after="240" w:line="360" w:lineRule="auto"/>
        <w:jc w:val="both"/>
        <w:rPr>
          <w:rFonts w:ascii="Arial" w:hAnsi="Arial"/>
        </w:rPr>
      </w:pPr>
      <w:r w:rsidRPr="00571C18">
        <w:rPr>
          <w:rFonts w:ascii="Arial" w:hAnsi="Arial"/>
          <w:b/>
          <w:bCs/>
          <w:rtl/>
        </w:rPr>
        <w:t>איתור חברות ישראליות,</w:t>
      </w:r>
      <w:r w:rsidRPr="00EA097F">
        <w:rPr>
          <w:rFonts w:ascii="Arial" w:hAnsi="Arial"/>
          <w:rtl/>
        </w:rPr>
        <w:t xml:space="preserve"> אם מרשת העמיתים של מעלה ואם אחרות, אשר פועלות או מעוניינות לפעול באחד או יותר מנושאי הליבה של הוועידה. עם חברות אלה נקיים מפגשי הכנה </w:t>
      </w:r>
      <w:r>
        <w:rPr>
          <w:rFonts w:ascii="Arial" w:hAnsi="Arial"/>
          <w:rtl/>
        </w:rPr>
        <w:t>פרטניים</w:t>
      </w:r>
      <w:r w:rsidRPr="00EA097F">
        <w:rPr>
          <w:rFonts w:ascii="Arial" w:hAnsi="Arial"/>
          <w:rtl/>
        </w:rPr>
        <w:t xml:space="preserve"> </w:t>
      </w:r>
      <w:r>
        <w:rPr>
          <w:rFonts w:ascii="Arial" w:hAnsi="Arial"/>
          <w:rtl/>
        </w:rPr>
        <w:t xml:space="preserve">לבחינת </w:t>
      </w:r>
      <w:r w:rsidRPr="002B4E15">
        <w:rPr>
          <w:rFonts w:ascii="Arial" w:hAnsi="Arial"/>
          <w:rtl/>
        </w:rPr>
        <w:t>אופק ההתפתחות של כל אחת מהן בנפרד בהכנות לועידה, ובזיהוי הדרכים שבהם ניתן למנף את הפוטנציאל התחרותי של ישראל מול שווקים מתעוררים ומתפתחים</w:t>
      </w:r>
      <w:r>
        <w:rPr>
          <w:rFonts w:ascii="Arial" w:hAnsi="Arial"/>
          <w:rtl/>
        </w:rPr>
        <w:t>.</w:t>
      </w:r>
    </w:p>
    <w:p w:rsidR="00FC277F" w:rsidRPr="00DB2F85" w:rsidRDefault="00FC277F" w:rsidP="00DB2F85">
      <w:pPr>
        <w:numPr>
          <w:ilvl w:val="2"/>
          <w:numId w:val="17"/>
        </w:numPr>
        <w:spacing w:before="240" w:after="240" w:line="360" w:lineRule="auto"/>
        <w:jc w:val="both"/>
        <w:rPr>
          <w:u w:val="single"/>
        </w:rPr>
      </w:pPr>
      <w:r w:rsidRPr="00DB2F85">
        <w:rPr>
          <w:rFonts w:hint="cs"/>
          <w:u w:val="single"/>
          <w:rtl/>
        </w:rPr>
        <w:t>הקניית</w:t>
      </w:r>
      <w:r w:rsidRPr="00DB2F85">
        <w:rPr>
          <w:u w:val="single"/>
          <w:rtl/>
        </w:rPr>
        <w:t xml:space="preserve"> </w:t>
      </w:r>
      <w:r w:rsidRPr="00DB2F85">
        <w:rPr>
          <w:rFonts w:hint="cs"/>
          <w:u w:val="single"/>
          <w:rtl/>
        </w:rPr>
        <w:t>ידע</w:t>
      </w:r>
      <w:r w:rsidRPr="00DB2F85">
        <w:rPr>
          <w:u w:val="single"/>
          <w:rtl/>
        </w:rPr>
        <w:t xml:space="preserve"> </w:t>
      </w:r>
      <w:r w:rsidRPr="00DB2F85">
        <w:rPr>
          <w:rFonts w:hint="cs"/>
          <w:u w:val="single"/>
          <w:rtl/>
        </w:rPr>
        <w:t>וכלים</w:t>
      </w:r>
      <w:r w:rsidRPr="00DB2F85">
        <w:rPr>
          <w:u w:val="single"/>
          <w:rtl/>
        </w:rPr>
        <w:t xml:space="preserve"> </w:t>
      </w:r>
      <w:r w:rsidRPr="00DB2F85">
        <w:rPr>
          <w:rFonts w:hint="cs"/>
          <w:u w:val="single"/>
          <w:rtl/>
        </w:rPr>
        <w:t>לחברות</w:t>
      </w:r>
      <w:r w:rsidRPr="00DB2F85">
        <w:rPr>
          <w:u w:val="single"/>
          <w:rtl/>
        </w:rPr>
        <w:t xml:space="preserve"> </w:t>
      </w:r>
      <w:r w:rsidRPr="00DB2F85">
        <w:rPr>
          <w:rFonts w:hint="cs"/>
          <w:u w:val="single"/>
          <w:rtl/>
        </w:rPr>
        <w:t>ישראליות</w:t>
      </w:r>
      <w:r w:rsidRPr="00DB2F85">
        <w:rPr>
          <w:u w:val="single"/>
          <w:rtl/>
        </w:rPr>
        <w:t xml:space="preserve"> </w:t>
      </w:r>
      <w:r w:rsidRPr="00DB2F85">
        <w:rPr>
          <w:rFonts w:hint="cs"/>
          <w:u w:val="single"/>
          <w:rtl/>
        </w:rPr>
        <w:t>בנושא</w:t>
      </w:r>
      <w:r w:rsidRPr="00DB2F85">
        <w:rPr>
          <w:u w:val="single"/>
          <w:rtl/>
        </w:rPr>
        <w:t xml:space="preserve"> </w:t>
      </w:r>
      <w:r w:rsidRPr="00DB2F85">
        <w:rPr>
          <w:rFonts w:hint="cs"/>
          <w:u w:val="single"/>
          <w:rtl/>
        </w:rPr>
        <w:t>חדשנות</w:t>
      </w:r>
      <w:r w:rsidRPr="00DB2F85">
        <w:rPr>
          <w:u w:val="single"/>
          <w:rtl/>
        </w:rPr>
        <w:t xml:space="preserve"> </w:t>
      </w:r>
      <w:r w:rsidRPr="00DB2F85">
        <w:rPr>
          <w:rFonts w:hint="cs"/>
          <w:u w:val="single"/>
          <w:rtl/>
        </w:rPr>
        <w:t>לפתרונות</w:t>
      </w:r>
      <w:r w:rsidRPr="00DB2F85">
        <w:rPr>
          <w:u w:val="single"/>
          <w:rtl/>
        </w:rPr>
        <w:t xml:space="preserve"> </w:t>
      </w:r>
      <w:r w:rsidRPr="00DB2F85">
        <w:rPr>
          <w:rFonts w:hint="cs"/>
          <w:u w:val="single"/>
          <w:rtl/>
        </w:rPr>
        <w:t>סביבתיים</w:t>
      </w:r>
      <w:r w:rsidRPr="00DB2F85">
        <w:rPr>
          <w:u w:val="single"/>
          <w:rtl/>
        </w:rPr>
        <w:t xml:space="preserve"> </w:t>
      </w:r>
      <w:r w:rsidRPr="00DB2F85">
        <w:rPr>
          <w:rFonts w:hint="cs"/>
          <w:u w:val="single"/>
          <w:rtl/>
        </w:rPr>
        <w:t>והתייעלות</w:t>
      </w:r>
      <w:r w:rsidRPr="00DB2F85">
        <w:rPr>
          <w:u w:val="single"/>
          <w:rtl/>
        </w:rPr>
        <w:t xml:space="preserve"> </w:t>
      </w:r>
      <w:r w:rsidRPr="00DB2F85">
        <w:rPr>
          <w:rFonts w:hint="cs"/>
          <w:u w:val="single"/>
          <w:rtl/>
        </w:rPr>
        <w:t>סביבתית</w:t>
      </w:r>
      <w:r w:rsidRPr="00DB2F85">
        <w:rPr>
          <w:u w:val="single"/>
          <w:rtl/>
        </w:rPr>
        <w:t xml:space="preserve"> </w:t>
      </w:r>
    </w:p>
    <w:p w:rsidR="00FC277F" w:rsidRDefault="00FC277F" w:rsidP="00DB2F85">
      <w:pPr>
        <w:numPr>
          <w:ilvl w:val="3"/>
          <w:numId w:val="17"/>
        </w:numPr>
        <w:spacing w:before="240" w:after="240" w:line="360" w:lineRule="auto"/>
        <w:jc w:val="both"/>
        <w:rPr>
          <w:rFonts w:ascii="Arial" w:hAnsi="Arial"/>
        </w:rPr>
      </w:pPr>
      <w:r>
        <w:rPr>
          <w:rFonts w:ascii="Arial" w:hAnsi="Arial"/>
          <w:rtl/>
        </w:rPr>
        <w:t xml:space="preserve">עריכת </w:t>
      </w:r>
      <w:r w:rsidRPr="00571C18">
        <w:rPr>
          <w:rFonts w:ascii="Arial" w:hAnsi="Arial"/>
          <w:b/>
          <w:bCs/>
          <w:rtl/>
        </w:rPr>
        <w:t>סדנת "היערכות עסקים לקראת ועידת ריו"</w:t>
      </w:r>
      <w:r>
        <w:rPr>
          <w:rFonts w:ascii="Arial" w:hAnsi="Arial"/>
          <w:rtl/>
        </w:rPr>
        <w:t xml:space="preserve"> בשיתוף המשרד להגנת הסביבה וארגוני סביבה, כולל בדיקה של השתתפות אורח מחו"ל. הסדנה תכלול 3 מפגשים אשר יעסקו בנושאי הליבה של הוועידה ויציגו תכנים רלוונטים בתחומי פיתוח בר-קיימא, פתרונות לבעיות סביבתיות גלובליות ושיתופי פעולה תלת-מגזריים לפתרונות גלובליים, ולאתגרים הסביבתיים בישראל.</w:t>
      </w:r>
    </w:p>
    <w:p w:rsidR="00FC277F" w:rsidRPr="00571C18" w:rsidRDefault="00FC277F" w:rsidP="00571C18">
      <w:pPr>
        <w:numPr>
          <w:ilvl w:val="2"/>
          <w:numId w:val="17"/>
        </w:numPr>
        <w:spacing w:before="240" w:after="240" w:line="360" w:lineRule="auto"/>
        <w:jc w:val="both"/>
        <w:rPr>
          <w:u w:val="single"/>
        </w:rPr>
      </w:pPr>
      <w:r w:rsidRPr="00571C18">
        <w:rPr>
          <w:rFonts w:hint="cs"/>
          <w:u w:val="single"/>
          <w:rtl/>
        </w:rPr>
        <w:t>חיבור</w:t>
      </w:r>
      <w:r w:rsidRPr="00571C18">
        <w:rPr>
          <w:u w:val="single"/>
          <w:rtl/>
        </w:rPr>
        <w:t xml:space="preserve"> </w:t>
      </w:r>
      <w:r w:rsidRPr="00571C18">
        <w:rPr>
          <w:rFonts w:hint="cs"/>
          <w:u w:val="single"/>
          <w:rtl/>
        </w:rPr>
        <w:t>חברות</w:t>
      </w:r>
      <w:r w:rsidRPr="00571C18">
        <w:rPr>
          <w:u w:val="single"/>
          <w:rtl/>
        </w:rPr>
        <w:t xml:space="preserve"> </w:t>
      </w:r>
      <w:r w:rsidRPr="00571C18">
        <w:rPr>
          <w:rFonts w:hint="cs"/>
          <w:u w:val="single"/>
          <w:rtl/>
        </w:rPr>
        <w:t>ישראליות</w:t>
      </w:r>
      <w:r w:rsidRPr="00571C18">
        <w:rPr>
          <w:u w:val="single"/>
          <w:rtl/>
        </w:rPr>
        <w:t xml:space="preserve"> </w:t>
      </w:r>
      <w:r w:rsidRPr="00571C18">
        <w:rPr>
          <w:rFonts w:hint="cs"/>
          <w:u w:val="single"/>
          <w:rtl/>
        </w:rPr>
        <w:t>למוקדי</w:t>
      </w:r>
      <w:r w:rsidRPr="00571C18">
        <w:rPr>
          <w:u w:val="single"/>
          <w:rtl/>
        </w:rPr>
        <w:t xml:space="preserve"> </w:t>
      </w:r>
      <w:r w:rsidRPr="00571C18">
        <w:rPr>
          <w:rFonts w:hint="cs"/>
          <w:u w:val="single"/>
          <w:rtl/>
        </w:rPr>
        <w:t>דיונים</w:t>
      </w:r>
      <w:r w:rsidRPr="00571C18">
        <w:rPr>
          <w:u w:val="single"/>
          <w:rtl/>
        </w:rPr>
        <w:t xml:space="preserve"> </w:t>
      </w:r>
      <w:r w:rsidRPr="00571C18">
        <w:rPr>
          <w:rFonts w:hint="cs"/>
          <w:u w:val="single"/>
          <w:rtl/>
        </w:rPr>
        <w:t>עולמיים</w:t>
      </w:r>
      <w:r w:rsidRPr="00571C18">
        <w:rPr>
          <w:u w:val="single"/>
          <w:rtl/>
        </w:rPr>
        <w:t xml:space="preserve"> </w:t>
      </w:r>
      <w:r w:rsidRPr="00571C18">
        <w:rPr>
          <w:rFonts w:hint="cs"/>
          <w:u w:val="single"/>
          <w:rtl/>
        </w:rPr>
        <w:t>בקהילת</w:t>
      </w:r>
      <w:r w:rsidRPr="00571C18">
        <w:rPr>
          <w:u w:val="single"/>
          <w:rtl/>
        </w:rPr>
        <w:t xml:space="preserve"> </w:t>
      </w:r>
      <w:r w:rsidRPr="00571C18">
        <w:rPr>
          <w:rFonts w:hint="cs"/>
          <w:u w:val="single"/>
          <w:rtl/>
        </w:rPr>
        <w:t>העסקים</w:t>
      </w:r>
      <w:r w:rsidRPr="00571C18">
        <w:rPr>
          <w:u w:val="single"/>
          <w:rtl/>
        </w:rPr>
        <w:t xml:space="preserve"> </w:t>
      </w:r>
      <w:r w:rsidRPr="00571C18">
        <w:rPr>
          <w:rFonts w:hint="cs"/>
          <w:u w:val="single"/>
          <w:rtl/>
        </w:rPr>
        <w:t>והאחריות</w:t>
      </w:r>
      <w:r w:rsidRPr="00571C18">
        <w:rPr>
          <w:u w:val="single"/>
          <w:rtl/>
        </w:rPr>
        <w:t xml:space="preserve"> </w:t>
      </w:r>
      <w:r w:rsidRPr="00571C18">
        <w:rPr>
          <w:rFonts w:hint="cs"/>
          <w:u w:val="single"/>
          <w:rtl/>
        </w:rPr>
        <w:t>התאגידית</w:t>
      </w:r>
      <w:r w:rsidRPr="00571C18">
        <w:rPr>
          <w:u w:val="single"/>
          <w:rtl/>
        </w:rPr>
        <w:t xml:space="preserve"> </w:t>
      </w:r>
      <w:r w:rsidRPr="00571C18">
        <w:rPr>
          <w:rFonts w:hint="cs"/>
          <w:u w:val="single"/>
          <w:rtl/>
        </w:rPr>
        <w:t>על</w:t>
      </w:r>
      <w:r w:rsidRPr="00571C18">
        <w:rPr>
          <w:u w:val="single"/>
          <w:rtl/>
        </w:rPr>
        <w:t xml:space="preserve"> </w:t>
      </w:r>
      <w:r w:rsidRPr="00571C18">
        <w:rPr>
          <w:rFonts w:hint="cs"/>
          <w:u w:val="single"/>
          <w:rtl/>
        </w:rPr>
        <w:t>פתרונות</w:t>
      </w:r>
      <w:r w:rsidRPr="00571C18">
        <w:rPr>
          <w:u w:val="single"/>
          <w:rtl/>
        </w:rPr>
        <w:t xml:space="preserve"> </w:t>
      </w:r>
      <w:r w:rsidRPr="00571C18">
        <w:rPr>
          <w:rFonts w:hint="cs"/>
          <w:u w:val="single"/>
          <w:rtl/>
        </w:rPr>
        <w:t>עסקיים</w:t>
      </w:r>
      <w:r w:rsidRPr="00571C18">
        <w:rPr>
          <w:u w:val="single"/>
          <w:rtl/>
        </w:rPr>
        <w:t xml:space="preserve"> </w:t>
      </w:r>
      <w:r w:rsidRPr="00571C18">
        <w:rPr>
          <w:rFonts w:hint="cs"/>
          <w:u w:val="single"/>
          <w:rtl/>
        </w:rPr>
        <w:t>לעולם</w:t>
      </w:r>
      <w:r w:rsidRPr="00571C18">
        <w:rPr>
          <w:u w:val="single"/>
          <w:rtl/>
        </w:rPr>
        <w:t xml:space="preserve"> </w:t>
      </w:r>
      <w:r w:rsidRPr="00571C18">
        <w:rPr>
          <w:rFonts w:hint="cs"/>
          <w:u w:val="single"/>
          <w:rtl/>
        </w:rPr>
        <w:t>המתפתח</w:t>
      </w:r>
      <w:r w:rsidRPr="00571C18">
        <w:rPr>
          <w:u w:val="single"/>
          <w:rtl/>
        </w:rPr>
        <w:t xml:space="preserve"> </w:t>
      </w:r>
      <w:r w:rsidRPr="00571C18">
        <w:rPr>
          <w:rFonts w:hint="cs"/>
          <w:u w:val="single"/>
          <w:rtl/>
        </w:rPr>
        <w:t>ו</w:t>
      </w:r>
      <w:r w:rsidRPr="00571C18">
        <w:rPr>
          <w:u w:val="single"/>
          <w:rtl/>
        </w:rPr>
        <w:t>"</w:t>
      </w:r>
      <w:r w:rsidRPr="00571C18">
        <w:rPr>
          <w:rFonts w:hint="cs"/>
          <w:u w:val="single"/>
          <w:rtl/>
        </w:rPr>
        <w:t>הסיפור</w:t>
      </w:r>
      <w:r w:rsidRPr="00571C18">
        <w:rPr>
          <w:u w:val="single"/>
          <w:rtl/>
        </w:rPr>
        <w:t xml:space="preserve"> </w:t>
      </w:r>
      <w:r w:rsidRPr="00571C18">
        <w:rPr>
          <w:rFonts w:hint="cs"/>
          <w:u w:val="single"/>
          <w:rtl/>
        </w:rPr>
        <w:t>הישראלי</w:t>
      </w:r>
      <w:r w:rsidRPr="00571C18">
        <w:rPr>
          <w:u w:val="single"/>
          <w:rtl/>
        </w:rPr>
        <w:t xml:space="preserve">" </w:t>
      </w:r>
      <w:r w:rsidRPr="00571C18">
        <w:rPr>
          <w:rFonts w:hint="cs"/>
          <w:u w:val="single"/>
          <w:rtl/>
        </w:rPr>
        <w:t>הייחודי</w:t>
      </w:r>
      <w:r w:rsidRPr="00571C18">
        <w:rPr>
          <w:u w:val="single"/>
          <w:rtl/>
        </w:rPr>
        <w:t xml:space="preserve"> </w:t>
      </w:r>
      <w:r w:rsidRPr="00571C18">
        <w:rPr>
          <w:rFonts w:hint="cs"/>
          <w:u w:val="single"/>
          <w:rtl/>
        </w:rPr>
        <w:t>בתחומים</w:t>
      </w:r>
      <w:r w:rsidRPr="00571C18">
        <w:rPr>
          <w:u w:val="single"/>
          <w:rtl/>
        </w:rPr>
        <w:t xml:space="preserve"> </w:t>
      </w:r>
      <w:r w:rsidRPr="00571C18">
        <w:rPr>
          <w:rFonts w:hint="cs"/>
          <w:u w:val="single"/>
          <w:rtl/>
        </w:rPr>
        <w:t>אלה</w:t>
      </w:r>
    </w:p>
    <w:p w:rsidR="00FC277F" w:rsidRDefault="00FC277F" w:rsidP="00571C18">
      <w:pPr>
        <w:numPr>
          <w:ilvl w:val="3"/>
          <w:numId w:val="17"/>
        </w:numPr>
        <w:spacing w:before="240" w:after="240" w:line="360" w:lineRule="auto"/>
        <w:jc w:val="both"/>
        <w:rPr>
          <w:rFonts w:ascii="Arial" w:hAnsi="Arial"/>
        </w:rPr>
      </w:pPr>
      <w:r>
        <w:rPr>
          <w:rFonts w:ascii="Arial" w:hAnsi="Arial"/>
          <w:rtl/>
        </w:rPr>
        <w:t xml:space="preserve">קיום </w:t>
      </w:r>
      <w:r w:rsidRPr="00571C18">
        <w:rPr>
          <w:rFonts w:ascii="Arial" w:hAnsi="Arial"/>
          <w:b/>
          <w:bCs/>
          <w:rtl/>
        </w:rPr>
        <w:t>אירוע מקדים</w:t>
      </w:r>
      <w:r w:rsidRPr="002B4E15">
        <w:rPr>
          <w:rFonts w:ascii="Arial" w:hAnsi="Arial"/>
          <w:rtl/>
        </w:rPr>
        <w:t xml:space="preserve"> של הצגת הפעילות הישראלית לקראת ועידת ריו+20 וארגון פעילות ההכנה לקראת הועידה.</w:t>
      </w:r>
    </w:p>
    <w:p w:rsidR="00FC277F" w:rsidRPr="00571C18" w:rsidRDefault="00FC277F" w:rsidP="00571C18">
      <w:pPr>
        <w:numPr>
          <w:ilvl w:val="3"/>
          <w:numId w:val="17"/>
        </w:numPr>
        <w:spacing w:before="240" w:after="240" w:line="360" w:lineRule="auto"/>
        <w:jc w:val="both"/>
        <w:rPr>
          <w:rFonts w:ascii="Arial" w:hAnsi="Arial"/>
        </w:rPr>
      </w:pPr>
      <w:r w:rsidRPr="00571C18">
        <w:rPr>
          <w:rFonts w:ascii="Arial" w:hAnsi="Arial"/>
          <w:rtl/>
        </w:rPr>
        <w:t xml:space="preserve">יצירת </w:t>
      </w:r>
      <w:r w:rsidRPr="00571C18">
        <w:rPr>
          <w:rFonts w:ascii="Arial" w:hAnsi="Arial"/>
          <w:b/>
          <w:bCs/>
          <w:rtl/>
        </w:rPr>
        <w:t xml:space="preserve">מושב במסגרת אחד מאירועי ה- </w:t>
      </w:r>
      <w:r w:rsidRPr="00571C18">
        <w:rPr>
          <w:rFonts w:ascii="Arial" w:hAnsi="Arial"/>
          <w:b/>
          <w:bCs/>
        </w:rPr>
        <w:t>side event"</w:t>
      </w:r>
      <w:r w:rsidRPr="00571C18">
        <w:rPr>
          <w:rFonts w:ascii="Arial" w:hAnsi="Arial"/>
          <w:b/>
          <w:bCs/>
          <w:rtl/>
        </w:rPr>
        <w:t>"</w:t>
      </w:r>
      <w:r w:rsidRPr="00571C18">
        <w:rPr>
          <w:rFonts w:ascii="Arial" w:hAnsi="Arial"/>
          <w:rtl/>
        </w:rPr>
        <w:t xml:space="preserve"> בועידה, אם באחד מ"אירועי הצד" המאורגנים על-ידי המשלחת הישראלית ואם בכאלה המאורגנים ע"י ארגוני עסקים בינלאומיים עימם מצויה מעלה בקשר. מושב כזה יאפשר הצגה מגוונת ועשירה של התרומה הייחודית של החברות הישראליות לאתגרים הסביבתיים המשמעותיים שיידונו בועידה כגון: נגישות למזון, מים, אנרגיה, טיפול בפסולת ועוד ועשוי ליצור עניין מבחינת החברות להשתתף.</w:t>
      </w:r>
    </w:p>
    <w:p w:rsidR="00FC277F" w:rsidRDefault="00FC277F" w:rsidP="0050242E">
      <w:pPr>
        <w:spacing w:before="240" w:after="240" w:line="360" w:lineRule="auto"/>
        <w:jc w:val="both"/>
        <w:rPr>
          <w:rFonts w:ascii="Arial" w:hAnsi="Arial"/>
          <w:b/>
          <w:bCs/>
          <w:rtl/>
        </w:rPr>
      </w:pPr>
    </w:p>
    <w:p w:rsidR="00FC277F" w:rsidRDefault="00FC277F" w:rsidP="005327C1">
      <w:pPr>
        <w:spacing w:before="240" w:after="240" w:line="360" w:lineRule="auto"/>
        <w:jc w:val="both"/>
        <w:rPr>
          <w:rFonts w:ascii="Arial" w:hAnsi="Arial"/>
          <w:b/>
          <w:bCs/>
          <w:rtl/>
        </w:rPr>
      </w:pPr>
      <w:r>
        <w:rPr>
          <w:rFonts w:ascii="Arial" w:hAnsi="Arial"/>
          <w:b/>
          <w:bCs/>
          <w:rtl/>
        </w:rPr>
        <w:t>המשרד להגנת הסביבה וארגון מעלה רואים</w:t>
      </w:r>
      <w:r w:rsidRPr="005B236A">
        <w:rPr>
          <w:rFonts w:ascii="Arial" w:hAnsi="Arial"/>
          <w:b/>
          <w:bCs/>
          <w:rtl/>
        </w:rPr>
        <w:t xml:space="preserve"> בשיתוף הפעולה</w:t>
      </w:r>
      <w:r>
        <w:rPr>
          <w:rFonts w:ascii="Arial" w:hAnsi="Arial"/>
          <w:b/>
          <w:bCs/>
          <w:rtl/>
        </w:rPr>
        <w:t xml:space="preserve"> המוצע</w:t>
      </w:r>
      <w:r w:rsidRPr="005B236A">
        <w:rPr>
          <w:rFonts w:ascii="Arial" w:hAnsi="Arial"/>
          <w:b/>
          <w:bCs/>
          <w:rtl/>
        </w:rPr>
        <w:t xml:space="preserve"> לקראת ועידת ריו +20 הזדמנות בלתי חוזרת לקידום העשייה הסביבתית של חברות ישראליות, על ידי מינוף היתרון הישרא</w:t>
      </w:r>
      <w:r>
        <w:rPr>
          <w:rFonts w:ascii="Arial" w:hAnsi="Arial"/>
          <w:b/>
          <w:bCs/>
          <w:rtl/>
        </w:rPr>
        <w:t xml:space="preserve">לי החדשני בתחומי המים, </w:t>
      </w:r>
      <w:r w:rsidRPr="005B236A">
        <w:rPr>
          <w:rFonts w:ascii="Arial" w:hAnsi="Arial"/>
          <w:b/>
          <w:bCs/>
          <w:rtl/>
        </w:rPr>
        <w:t>החקלאות</w:t>
      </w:r>
      <w:r>
        <w:rPr>
          <w:rFonts w:ascii="Arial" w:hAnsi="Arial"/>
          <w:b/>
          <w:bCs/>
          <w:rtl/>
        </w:rPr>
        <w:t xml:space="preserve"> והתמודדות עם תופעת המדבור</w:t>
      </w:r>
      <w:r w:rsidRPr="005B236A">
        <w:rPr>
          <w:rFonts w:ascii="Arial" w:hAnsi="Arial"/>
          <w:b/>
          <w:bCs/>
          <w:rtl/>
        </w:rPr>
        <w:t xml:space="preserve"> ותוך יצירת ערך משותף: עסקי</w:t>
      </w:r>
      <w:r>
        <w:rPr>
          <w:rFonts w:ascii="Arial" w:hAnsi="Arial"/>
          <w:b/>
          <w:bCs/>
          <w:rtl/>
        </w:rPr>
        <w:t>, חברתי</w:t>
      </w:r>
      <w:r w:rsidRPr="005B236A">
        <w:rPr>
          <w:rFonts w:ascii="Arial" w:hAnsi="Arial"/>
          <w:b/>
          <w:bCs/>
          <w:rtl/>
        </w:rPr>
        <w:t xml:space="preserve"> וסביבתי כאחד</w:t>
      </w:r>
      <w:r>
        <w:rPr>
          <w:rFonts w:ascii="Arial" w:hAnsi="Arial"/>
          <w:b/>
          <w:bCs/>
          <w:rtl/>
        </w:rPr>
        <w:t xml:space="preserve"> ברוח עקרונות הקיימות</w:t>
      </w:r>
      <w:r w:rsidRPr="005B236A">
        <w:rPr>
          <w:rFonts w:ascii="Arial" w:hAnsi="Arial"/>
          <w:b/>
          <w:bCs/>
          <w:rtl/>
        </w:rPr>
        <w:t>.</w:t>
      </w:r>
    </w:p>
    <w:p w:rsidR="00FC277F" w:rsidRDefault="00FC277F" w:rsidP="005327C1">
      <w:pPr>
        <w:spacing w:before="240" w:after="240" w:line="360" w:lineRule="auto"/>
        <w:jc w:val="both"/>
        <w:rPr>
          <w:rFonts w:ascii="Arial" w:hAnsi="Arial"/>
          <w:b/>
          <w:bCs/>
          <w:rtl/>
        </w:rPr>
      </w:pPr>
    </w:p>
    <w:p w:rsidR="00FC277F" w:rsidRPr="003521E2" w:rsidRDefault="00FC277F" w:rsidP="005327C1">
      <w:pPr>
        <w:pStyle w:val="ListParagraph"/>
        <w:numPr>
          <w:ilvl w:val="0"/>
          <w:numId w:val="4"/>
        </w:numPr>
        <w:spacing w:before="240" w:after="240" w:line="360" w:lineRule="auto"/>
        <w:jc w:val="both"/>
        <w:rPr>
          <w:b/>
          <w:bCs/>
        </w:rPr>
      </w:pPr>
      <w:r w:rsidRPr="003521E2">
        <w:rPr>
          <w:rFonts w:hint="cs"/>
          <w:b/>
          <w:bCs/>
          <w:rtl/>
        </w:rPr>
        <w:t>קהל</w:t>
      </w:r>
      <w:r w:rsidRPr="003521E2">
        <w:rPr>
          <w:b/>
          <w:bCs/>
          <w:rtl/>
        </w:rPr>
        <w:t xml:space="preserve"> </w:t>
      </w:r>
      <w:r w:rsidRPr="003521E2">
        <w:rPr>
          <w:rFonts w:hint="cs"/>
          <w:b/>
          <w:bCs/>
          <w:rtl/>
        </w:rPr>
        <w:t>יעד</w:t>
      </w:r>
      <w:r w:rsidRPr="003521E2">
        <w:rPr>
          <w:b/>
          <w:bCs/>
          <w:rtl/>
        </w:rPr>
        <w:t xml:space="preserve">, </w:t>
      </w:r>
      <w:r w:rsidRPr="003521E2">
        <w:rPr>
          <w:rFonts w:hint="cs"/>
          <w:b/>
          <w:bCs/>
          <w:rtl/>
        </w:rPr>
        <w:t>מדדי</w:t>
      </w:r>
      <w:r w:rsidRPr="003521E2">
        <w:rPr>
          <w:b/>
          <w:bCs/>
          <w:rtl/>
        </w:rPr>
        <w:t xml:space="preserve"> </w:t>
      </w:r>
      <w:r w:rsidRPr="003521E2">
        <w:rPr>
          <w:rFonts w:hint="cs"/>
          <w:b/>
          <w:bCs/>
          <w:rtl/>
        </w:rPr>
        <w:t>ביצוע</w:t>
      </w:r>
      <w:r w:rsidRPr="003521E2">
        <w:rPr>
          <w:b/>
          <w:bCs/>
          <w:rtl/>
        </w:rPr>
        <w:t xml:space="preserve"> </w:t>
      </w:r>
      <w:r w:rsidRPr="003521E2">
        <w:rPr>
          <w:rFonts w:hint="cs"/>
          <w:b/>
          <w:bCs/>
          <w:rtl/>
        </w:rPr>
        <w:t>ותקציב</w:t>
      </w:r>
      <w:r w:rsidRPr="003521E2">
        <w:rPr>
          <w:b/>
          <w:bCs/>
          <w:rtl/>
        </w:rPr>
        <w:t xml:space="preserve"> + </w:t>
      </w:r>
      <w:r w:rsidRPr="003521E2">
        <w:rPr>
          <w:rFonts w:hint="cs"/>
          <w:b/>
          <w:bCs/>
          <w:rtl/>
        </w:rPr>
        <w:t>לוחות</w:t>
      </w:r>
      <w:r w:rsidRPr="003521E2">
        <w:rPr>
          <w:b/>
          <w:bCs/>
          <w:rtl/>
        </w:rPr>
        <w:t xml:space="preserve"> </w:t>
      </w:r>
      <w:r w:rsidRPr="003521E2">
        <w:rPr>
          <w:rFonts w:hint="cs"/>
          <w:b/>
          <w:bCs/>
          <w:rtl/>
        </w:rPr>
        <w:t>זמנים</w:t>
      </w:r>
      <w:r w:rsidRPr="003521E2">
        <w:rPr>
          <w:b/>
          <w:bCs/>
          <w:rtl/>
        </w:rPr>
        <w:t xml:space="preserve"> </w:t>
      </w:r>
      <w:r w:rsidRPr="003521E2">
        <w:rPr>
          <w:rFonts w:hint="cs"/>
          <w:b/>
          <w:bCs/>
          <w:rtl/>
        </w:rPr>
        <w:t>לביצוע</w:t>
      </w:r>
      <w:r w:rsidRPr="003521E2">
        <w:rPr>
          <w:b/>
          <w:bCs/>
          <w:rtl/>
        </w:rPr>
        <w:t xml:space="preserve"> – </w:t>
      </w:r>
      <w:r w:rsidRPr="003521E2">
        <w:rPr>
          <w:rFonts w:hint="cs"/>
          <w:b/>
          <w:bCs/>
          <w:rtl/>
        </w:rPr>
        <w:t>ראו</w:t>
      </w:r>
      <w:r w:rsidRPr="003521E2">
        <w:rPr>
          <w:b/>
          <w:bCs/>
          <w:rtl/>
        </w:rPr>
        <w:t xml:space="preserve"> </w:t>
      </w:r>
      <w:r w:rsidRPr="003521E2">
        <w:rPr>
          <w:rFonts w:hint="cs"/>
          <w:b/>
          <w:bCs/>
          <w:rtl/>
        </w:rPr>
        <w:t>נספח</w:t>
      </w:r>
      <w:r w:rsidRPr="003521E2">
        <w:rPr>
          <w:b/>
          <w:bCs/>
          <w:rtl/>
        </w:rPr>
        <w:t xml:space="preserve"> </w:t>
      </w:r>
      <w:r w:rsidRPr="003521E2">
        <w:rPr>
          <w:rFonts w:hint="cs"/>
          <w:b/>
          <w:bCs/>
          <w:rtl/>
        </w:rPr>
        <w:t>מצ</w:t>
      </w:r>
      <w:r w:rsidRPr="003521E2">
        <w:rPr>
          <w:b/>
          <w:bCs/>
          <w:rtl/>
        </w:rPr>
        <w:t>"</w:t>
      </w:r>
      <w:r w:rsidRPr="003521E2">
        <w:rPr>
          <w:rFonts w:hint="cs"/>
          <w:b/>
          <w:bCs/>
          <w:rtl/>
        </w:rPr>
        <w:t>ב</w:t>
      </w:r>
    </w:p>
    <w:p w:rsidR="00FC277F" w:rsidRPr="003521E2" w:rsidRDefault="00FC277F" w:rsidP="003521E2">
      <w:pPr>
        <w:spacing w:before="240" w:after="240" w:line="360" w:lineRule="auto"/>
        <w:jc w:val="both"/>
        <w:rPr>
          <w:b/>
          <w:bCs/>
          <w:u w:val="single"/>
        </w:rPr>
      </w:pPr>
      <w:r w:rsidRPr="003521E2">
        <w:rPr>
          <w:rFonts w:hint="cs"/>
          <w:b/>
          <w:bCs/>
          <w:u w:val="single"/>
          <w:rtl/>
        </w:rPr>
        <w:t>אבני</w:t>
      </w:r>
      <w:r w:rsidRPr="003521E2">
        <w:rPr>
          <w:b/>
          <w:bCs/>
          <w:u w:val="single"/>
          <w:rtl/>
        </w:rPr>
        <w:t xml:space="preserve"> </w:t>
      </w:r>
      <w:r w:rsidRPr="003521E2">
        <w:rPr>
          <w:rFonts w:hint="cs"/>
          <w:b/>
          <w:bCs/>
          <w:u w:val="single"/>
          <w:rtl/>
        </w:rPr>
        <w:t>דרך</w:t>
      </w:r>
      <w:r w:rsidRPr="003521E2">
        <w:rPr>
          <w:b/>
          <w:bCs/>
          <w:u w:val="single"/>
          <w:rtl/>
        </w:rPr>
        <w:t xml:space="preserve"> </w:t>
      </w:r>
      <w:r w:rsidRPr="003521E2">
        <w:rPr>
          <w:rFonts w:hint="cs"/>
          <w:b/>
          <w:bCs/>
          <w:u w:val="single"/>
          <w:rtl/>
        </w:rPr>
        <w:t>לביצוע</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586"/>
        <w:gridCol w:w="1843"/>
        <w:gridCol w:w="2093"/>
      </w:tblGrid>
      <w:tr w:rsidR="00FC277F">
        <w:tc>
          <w:tcPr>
            <w:tcW w:w="4586" w:type="dxa"/>
            <w:shd w:val="clear" w:color="auto" w:fill="EEECE1"/>
          </w:tcPr>
          <w:p w:rsidR="00FC277F" w:rsidRPr="00B516A8" w:rsidRDefault="00FC277F" w:rsidP="001846F8">
            <w:pPr>
              <w:spacing w:line="360" w:lineRule="auto"/>
              <w:jc w:val="center"/>
              <w:rPr>
                <w:b/>
                <w:bCs/>
              </w:rPr>
            </w:pPr>
            <w:r w:rsidRPr="00B516A8">
              <w:rPr>
                <w:rFonts w:hint="cs"/>
                <w:b/>
                <w:bCs/>
                <w:rtl/>
              </w:rPr>
              <w:t>אבן</w:t>
            </w:r>
            <w:r w:rsidRPr="00B516A8">
              <w:rPr>
                <w:b/>
                <w:bCs/>
                <w:rtl/>
              </w:rPr>
              <w:t xml:space="preserve"> </w:t>
            </w:r>
            <w:r w:rsidRPr="00B516A8">
              <w:rPr>
                <w:rFonts w:hint="cs"/>
                <w:b/>
                <w:bCs/>
                <w:rtl/>
              </w:rPr>
              <w:t>דרך</w:t>
            </w:r>
          </w:p>
        </w:tc>
        <w:tc>
          <w:tcPr>
            <w:tcW w:w="1843" w:type="dxa"/>
            <w:shd w:val="clear" w:color="auto" w:fill="EEECE1"/>
          </w:tcPr>
          <w:p w:rsidR="00FC277F" w:rsidRPr="00B516A8" w:rsidRDefault="00FC277F" w:rsidP="001846F8">
            <w:pPr>
              <w:spacing w:line="360" w:lineRule="auto"/>
              <w:jc w:val="center"/>
              <w:rPr>
                <w:b/>
                <w:bCs/>
              </w:rPr>
            </w:pPr>
            <w:r w:rsidRPr="00B516A8">
              <w:rPr>
                <w:rFonts w:hint="cs"/>
                <w:b/>
                <w:bCs/>
                <w:rtl/>
              </w:rPr>
              <w:t>מועד</w:t>
            </w:r>
            <w:r w:rsidRPr="00B516A8">
              <w:rPr>
                <w:b/>
                <w:bCs/>
                <w:rtl/>
              </w:rPr>
              <w:t xml:space="preserve"> </w:t>
            </w:r>
            <w:r w:rsidRPr="00B516A8">
              <w:rPr>
                <w:rFonts w:hint="cs"/>
                <w:b/>
                <w:bCs/>
                <w:rtl/>
              </w:rPr>
              <w:t>ביצוע</w:t>
            </w:r>
          </w:p>
        </w:tc>
        <w:tc>
          <w:tcPr>
            <w:tcW w:w="2093" w:type="dxa"/>
            <w:shd w:val="clear" w:color="auto" w:fill="EEECE1"/>
          </w:tcPr>
          <w:p w:rsidR="00FC277F" w:rsidRPr="00B516A8" w:rsidRDefault="00FC277F" w:rsidP="001846F8">
            <w:pPr>
              <w:spacing w:line="360" w:lineRule="auto"/>
              <w:jc w:val="center"/>
              <w:rPr>
                <w:b/>
                <w:bCs/>
              </w:rPr>
            </w:pPr>
            <w:r w:rsidRPr="00B516A8">
              <w:rPr>
                <w:rFonts w:hint="cs"/>
                <w:b/>
                <w:bCs/>
                <w:rtl/>
              </w:rPr>
              <w:t>תקציב</w:t>
            </w:r>
            <w:r>
              <w:rPr>
                <w:b/>
                <w:bCs/>
                <w:rtl/>
              </w:rPr>
              <w:t xml:space="preserve"> </w:t>
            </w:r>
          </w:p>
        </w:tc>
      </w:tr>
      <w:tr w:rsidR="00FC277F">
        <w:tc>
          <w:tcPr>
            <w:tcW w:w="4586" w:type="dxa"/>
          </w:tcPr>
          <w:p w:rsidR="00FC277F" w:rsidRPr="00500E33" w:rsidRDefault="00FC277F" w:rsidP="001846F8">
            <w:pPr>
              <w:spacing w:line="360" w:lineRule="auto"/>
            </w:pPr>
            <w:r w:rsidRPr="00B516A8">
              <w:rPr>
                <w:rFonts w:ascii="Arial" w:hAnsi="Arial"/>
                <w:color w:val="000000"/>
                <w:rtl/>
              </w:rPr>
              <w:t>יצירת מאגר נתונים אודות הרלבנטיות של המגזר העסקי לנושאי הוועידה</w:t>
            </w:r>
          </w:p>
        </w:tc>
        <w:tc>
          <w:tcPr>
            <w:tcW w:w="1843" w:type="dxa"/>
          </w:tcPr>
          <w:p w:rsidR="00FC277F" w:rsidRDefault="00FC277F" w:rsidP="001846F8">
            <w:pPr>
              <w:spacing w:line="360" w:lineRule="auto"/>
              <w:jc w:val="center"/>
            </w:pPr>
            <w:r>
              <w:rPr>
                <w:rtl/>
              </w:rPr>
              <w:t>15.5.12</w:t>
            </w:r>
          </w:p>
        </w:tc>
        <w:tc>
          <w:tcPr>
            <w:tcW w:w="2093" w:type="dxa"/>
          </w:tcPr>
          <w:p w:rsidR="00FC277F" w:rsidRPr="00500E33" w:rsidRDefault="00FC277F" w:rsidP="008C5459">
            <w:pPr>
              <w:spacing w:line="360" w:lineRule="auto"/>
              <w:jc w:val="center"/>
            </w:pPr>
            <w:r>
              <w:rPr>
                <w:rFonts w:ascii="Arial" w:hAnsi="Arial"/>
                <w:color w:val="000000"/>
                <w:rtl/>
              </w:rPr>
              <w:t>22,185</w:t>
            </w:r>
          </w:p>
        </w:tc>
      </w:tr>
      <w:tr w:rsidR="00FC277F">
        <w:tc>
          <w:tcPr>
            <w:tcW w:w="4586" w:type="dxa"/>
          </w:tcPr>
          <w:p w:rsidR="00FC277F" w:rsidRPr="00500E33" w:rsidRDefault="00FC277F" w:rsidP="001846F8">
            <w:pPr>
              <w:spacing w:line="360" w:lineRule="auto"/>
            </w:pPr>
            <w:r w:rsidRPr="00B516A8">
              <w:rPr>
                <w:rFonts w:ascii="Arial" w:hAnsi="Arial"/>
                <w:color w:val="000000"/>
                <w:rtl/>
              </w:rPr>
              <w:t>בניית תשתית ישראלית לחדשנות בתחומי טכנולוגיות להגנת הסביבה</w:t>
            </w:r>
          </w:p>
        </w:tc>
        <w:tc>
          <w:tcPr>
            <w:tcW w:w="1843" w:type="dxa"/>
          </w:tcPr>
          <w:p w:rsidR="00FC277F" w:rsidRDefault="00FC277F" w:rsidP="001846F8">
            <w:pPr>
              <w:spacing w:line="360" w:lineRule="auto"/>
              <w:jc w:val="center"/>
            </w:pPr>
            <w:r>
              <w:rPr>
                <w:rtl/>
              </w:rPr>
              <w:t>1.6.12</w:t>
            </w:r>
          </w:p>
        </w:tc>
        <w:tc>
          <w:tcPr>
            <w:tcW w:w="2093" w:type="dxa"/>
          </w:tcPr>
          <w:p w:rsidR="00FC277F" w:rsidRPr="00500E33" w:rsidRDefault="00FC277F" w:rsidP="001846F8">
            <w:pPr>
              <w:spacing w:line="360" w:lineRule="auto"/>
              <w:jc w:val="center"/>
            </w:pPr>
            <w:r>
              <w:rPr>
                <w:rFonts w:ascii="Arial" w:hAnsi="Arial"/>
                <w:color w:val="000000"/>
                <w:rtl/>
              </w:rPr>
              <w:t>39,690</w:t>
            </w:r>
          </w:p>
        </w:tc>
      </w:tr>
      <w:tr w:rsidR="00FC277F">
        <w:tc>
          <w:tcPr>
            <w:tcW w:w="4586" w:type="dxa"/>
          </w:tcPr>
          <w:p w:rsidR="00FC277F" w:rsidRPr="00500E33" w:rsidRDefault="00FC277F" w:rsidP="001846F8">
            <w:pPr>
              <w:spacing w:line="360" w:lineRule="auto"/>
            </w:pPr>
            <w:r w:rsidRPr="00B516A8">
              <w:rPr>
                <w:rFonts w:ascii="Arial" w:hAnsi="Arial"/>
                <w:color w:val="000000"/>
                <w:rtl/>
              </w:rPr>
              <w:t>הקניית ידע וכלים לחברות ישראליות בנושא חדשנות לפתרונות סביבתיים והתייעלות סביבתית</w:t>
            </w:r>
          </w:p>
        </w:tc>
        <w:tc>
          <w:tcPr>
            <w:tcW w:w="1843" w:type="dxa"/>
          </w:tcPr>
          <w:p w:rsidR="00FC277F" w:rsidRDefault="00FC277F" w:rsidP="001846F8">
            <w:pPr>
              <w:spacing w:line="360" w:lineRule="auto"/>
              <w:jc w:val="center"/>
            </w:pPr>
            <w:r>
              <w:rPr>
                <w:rtl/>
              </w:rPr>
              <w:t>15.6.12</w:t>
            </w:r>
          </w:p>
        </w:tc>
        <w:tc>
          <w:tcPr>
            <w:tcW w:w="2093" w:type="dxa"/>
          </w:tcPr>
          <w:p w:rsidR="00FC277F" w:rsidRPr="00500E33" w:rsidRDefault="00FC277F" w:rsidP="001846F8">
            <w:pPr>
              <w:spacing w:line="360" w:lineRule="auto"/>
              <w:jc w:val="center"/>
            </w:pPr>
            <w:r>
              <w:rPr>
                <w:rFonts w:ascii="Arial" w:hAnsi="Arial"/>
                <w:color w:val="000000"/>
                <w:rtl/>
              </w:rPr>
              <w:t>81,760</w:t>
            </w:r>
          </w:p>
        </w:tc>
      </w:tr>
      <w:tr w:rsidR="00FC277F">
        <w:tc>
          <w:tcPr>
            <w:tcW w:w="4586" w:type="dxa"/>
          </w:tcPr>
          <w:p w:rsidR="00FC277F" w:rsidRPr="00B516A8" w:rsidRDefault="00FC277F" w:rsidP="001846F8">
            <w:pPr>
              <w:spacing w:line="360" w:lineRule="auto"/>
              <w:rPr>
                <w:rFonts w:ascii="Arial" w:hAnsi="Arial"/>
                <w:color w:val="000000"/>
              </w:rPr>
            </w:pPr>
            <w:r w:rsidRPr="00B516A8">
              <w:rPr>
                <w:rFonts w:ascii="Arial" w:hAnsi="Arial"/>
                <w:color w:val="000000"/>
                <w:rtl/>
              </w:rPr>
              <w:t>חיבור חברות ישראליות למוקדי דיונים עולמיים בקהילת העסקים והאחריות התאגידית על פתרונות עסקיים לעולם המתפתח ו"הסיפור הישראלי" הייחודי בתחומים אלה</w:t>
            </w:r>
          </w:p>
        </w:tc>
        <w:tc>
          <w:tcPr>
            <w:tcW w:w="1843" w:type="dxa"/>
          </w:tcPr>
          <w:p w:rsidR="00FC277F" w:rsidRDefault="00FC277F" w:rsidP="001846F8">
            <w:pPr>
              <w:spacing w:line="360" w:lineRule="auto"/>
              <w:jc w:val="center"/>
            </w:pPr>
            <w:r>
              <w:rPr>
                <w:rtl/>
              </w:rPr>
              <w:t>25.6.12</w:t>
            </w:r>
          </w:p>
        </w:tc>
        <w:tc>
          <w:tcPr>
            <w:tcW w:w="2093" w:type="dxa"/>
          </w:tcPr>
          <w:p w:rsidR="00FC277F" w:rsidRPr="00500E33" w:rsidRDefault="00FC277F" w:rsidP="001846F8">
            <w:pPr>
              <w:spacing w:line="360" w:lineRule="auto"/>
              <w:jc w:val="center"/>
            </w:pPr>
            <w:r>
              <w:rPr>
                <w:rFonts w:ascii="Arial" w:hAnsi="Arial"/>
                <w:color w:val="000000"/>
                <w:rtl/>
              </w:rPr>
              <w:t>55,860</w:t>
            </w:r>
          </w:p>
        </w:tc>
      </w:tr>
    </w:tbl>
    <w:p w:rsidR="00FC277F" w:rsidRPr="005B236A" w:rsidRDefault="00FC277F" w:rsidP="00934D9F">
      <w:pPr>
        <w:spacing w:line="360" w:lineRule="auto"/>
        <w:rPr>
          <w:rtl/>
        </w:rPr>
      </w:pPr>
    </w:p>
    <w:sectPr w:rsidR="00FC277F" w:rsidRPr="005B236A" w:rsidSect="00C009FB">
      <w:headerReference w:type="default" r:id="rId7"/>
      <w:footerReference w:type="default" r:id="rId8"/>
      <w:pgSz w:w="11906" w:h="16838"/>
      <w:pgMar w:top="2662" w:right="1800" w:bottom="1440" w:left="1800" w:header="708" w:footer="412"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277F" w:rsidRDefault="00FC277F" w:rsidP="00B735B7">
      <w:pPr>
        <w:spacing w:after="0" w:line="240" w:lineRule="auto"/>
      </w:pPr>
      <w:r>
        <w:separator/>
      </w:r>
    </w:p>
  </w:endnote>
  <w:endnote w:type="continuationSeparator" w:id="1">
    <w:p w:rsidR="00FC277F" w:rsidRDefault="00FC277F" w:rsidP="00B735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77F" w:rsidRDefault="00FC277F" w:rsidP="00353DF3">
    <w:pPr>
      <w:pStyle w:val="Footer"/>
      <w:framePr w:wrap="auto" w:vAnchor="text" w:hAnchor="text" w:y="1"/>
      <w:rPr>
        <w:rStyle w:val="PageNumber"/>
        <w:rFonts w:cs="Arial"/>
      </w:rPr>
    </w:pPr>
    <w:r>
      <w:rPr>
        <w:rStyle w:val="PageNumber"/>
        <w:rFonts w:cs="Arial"/>
      </w:rPr>
      <w:fldChar w:fldCharType="begin"/>
    </w:r>
    <w:r>
      <w:rPr>
        <w:rStyle w:val="PageNumber"/>
        <w:rFonts w:cs="Arial"/>
      </w:rPr>
      <w:instrText xml:space="preserve">PAGE  </w:instrText>
    </w:r>
    <w:r>
      <w:rPr>
        <w:rStyle w:val="PageNumber"/>
        <w:rFonts w:cs="Arial"/>
      </w:rPr>
      <w:fldChar w:fldCharType="separate"/>
    </w:r>
    <w:r>
      <w:rPr>
        <w:rStyle w:val="PageNumber"/>
        <w:rFonts w:cs="Arial"/>
        <w:noProof/>
        <w:rtl/>
      </w:rPr>
      <w:t>1</w:t>
    </w:r>
    <w:r>
      <w:rPr>
        <w:rStyle w:val="PageNumber"/>
        <w:rFonts w:cs="Arial"/>
      </w:rPr>
      <w:fldChar w:fldCharType="end"/>
    </w:r>
  </w:p>
  <w:p w:rsidR="00FC277F" w:rsidRPr="00322696" w:rsidRDefault="00FC277F" w:rsidP="00353DF3">
    <w:pPr>
      <w:pStyle w:val="Footer"/>
      <w:tabs>
        <w:tab w:val="clear" w:pos="8306"/>
        <w:tab w:val="right" w:pos="8732"/>
      </w:tabs>
      <w:spacing w:line="312" w:lineRule="auto"/>
      <w:ind w:left="-625" w:right="360"/>
      <w:rPr>
        <w:color w:val="333333"/>
        <w:szCs w:val="20"/>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277F" w:rsidRDefault="00FC277F" w:rsidP="00B735B7">
      <w:pPr>
        <w:spacing w:after="0" w:line="240" w:lineRule="auto"/>
      </w:pPr>
      <w:r>
        <w:separator/>
      </w:r>
    </w:p>
  </w:footnote>
  <w:footnote w:type="continuationSeparator" w:id="1">
    <w:p w:rsidR="00FC277F" w:rsidRDefault="00FC277F" w:rsidP="00B735B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77F" w:rsidRDefault="00FC277F" w:rsidP="00B735B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2049" type="#_x0000_t75" alt="maala_logo_small.jpg" style="position:absolute;left:0;text-align:left;margin-left:-13.55pt;margin-top:-112.5pt;width:80.75pt;height:94.1pt;z-index:251660288;visibility:visible;mso-position-horizontal-relative:margin;mso-position-vertical-relative:margin">
          <v:imagedata r:id="rId1" o:title="" chromakey="white"/>
          <w10:wrap type="square" anchorx="margin" anchory="margin"/>
        </v:shape>
      </w:pict>
    </w:r>
  </w:p>
  <w:p w:rsidR="00FC277F" w:rsidRDefault="00FC277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D48A3"/>
    <w:multiLevelType w:val="hybridMultilevel"/>
    <w:tmpl w:val="71F2AFFA"/>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nsid w:val="13457742"/>
    <w:multiLevelType w:val="hybridMultilevel"/>
    <w:tmpl w:val="F224D63A"/>
    <w:lvl w:ilvl="0" w:tplc="0409000F">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
    <w:nsid w:val="13B0710E"/>
    <w:multiLevelType w:val="multilevel"/>
    <w:tmpl w:val="F984EF5C"/>
    <w:lvl w:ilvl="0">
      <w:start w:val="1"/>
      <w:numFmt w:val="decimal"/>
      <w:lvlText w:val="%1."/>
      <w:lvlJc w:val="left"/>
      <w:pPr>
        <w:ind w:left="360" w:hanging="360"/>
      </w:pPr>
      <w:rPr>
        <w:rFonts w:cs="Times New Roman" w:hint="default"/>
      </w:rPr>
    </w:lvl>
    <w:lvl w:ilvl="1">
      <w:start w:val="1"/>
      <w:numFmt w:val="decimal"/>
      <w:isLgl/>
      <w:lvlText w:val="%1.%2"/>
      <w:lvlJc w:val="left"/>
      <w:pPr>
        <w:ind w:left="360" w:hanging="360"/>
      </w:pPr>
      <w:rPr>
        <w:rFonts w:cs="Times New Roman" w:hint="default"/>
        <w:u w:val="single"/>
      </w:rPr>
    </w:lvl>
    <w:lvl w:ilvl="2">
      <w:start w:val="1"/>
      <w:numFmt w:val="decimal"/>
      <w:isLgl/>
      <w:lvlText w:val="%1.%2.%3"/>
      <w:lvlJc w:val="left"/>
      <w:pPr>
        <w:ind w:left="720" w:hanging="720"/>
      </w:pPr>
      <w:rPr>
        <w:rFonts w:cs="Times New Roman" w:hint="default"/>
        <w:u w:val="none"/>
      </w:rPr>
    </w:lvl>
    <w:lvl w:ilvl="3">
      <w:start w:val="1"/>
      <w:numFmt w:val="decimal"/>
      <w:isLgl/>
      <w:lvlText w:val="%1.%2.%3.%4"/>
      <w:lvlJc w:val="left"/>
      <w:pPr>
        <w:ind w:left="720" w:hanging="720"/>
      </w:pPr>
      <w:rPr>
        <w:rFonts w:cs="Times New Roman" w:hint="default"/>
        <w:u w:val="single"/>
      </w:rPr>
    </w:lvl>
    <w:lvl w:ilvl="4">
      <w:start w:val="1"/>
      <w:numFmt w:val="decimal"/>
      <w:isLgl/>
      <w:lvlText w:val="%1.%2.%3.%4.%5"/>
      <w:lvlJc w:val="left"/>
      <w:pPr>
        <w:ind w:left="1080" w:hanging="1080"/>
      </w:pPr>
      <w:rPr>
        <w:rFonts w:cs="Times New Roman" w:hint="default"/>
        <w:u w:val="single"/>
      </w:rPr>
    </w:lvl>
    <w:lvl w:ilvl="5">
      <w:start w:val="1"/>
      <w:numFmt w:val="decimal"/>
      <w:isLgl/>
      <w:lvlText w:val="%1.%2.%3.%4.%5.%6"/>
      <w:lvlJc w:val="left"/>
      <w:pPr>
        <w:ind w:left="1080" w:hanging="1080"/>
      </w:pPr>
      <w:rPr>
        <w:rFonts w:cs="Times New Roman" w:hint="default"/>
        <w:u w:val="single"/>
      </w:rPr>
    </w:lvl>
    <w:lvl w:ilvl="6">
      <w:start w:val="1"/>
      <w:numFmt w:val="decimal"/>
      <w:isLgl/>
      <w:lvlText w:val="%1.%2.%3.%4.%5.%6.%7"/>
      <w:lvlJc w:val="left"/>
      <w:pPr>
        <w:ind w:left="1440" w:hanging="1440"/>
      </w:pPr>
      <w:rPr>
        <w:rFonts w:cs="Times New Roman" w:hint="default"/>
        <w:u w:val="single"/>
      </w:rPr>
    </w:lvl>
    <w:lvl w:ilvl="7">
      <w:start w:val="1"/>
      <w:numFmt w:val="decimal"/>
      <w:isLgl/>
      <w:lvlText w:val="%1.%2.%3.%4.%5.%6.%7.%8"/>
      <w:lvlJc w:val="left"/>
      <w:pPr>
        <w:ind w:left="1440" w:hanging="1440"/>
      </w:pPr>
      <w:rPr>
        <w:rFonts w:cs="Times New Roman" w:hint="default"/>
        <w:u w:val="single"/>
      </w:rPr>
    </w:lvl>
    <w:lvl w:ilvl="8">
      <w:start w:val="1"/>
      <w:numFmt w:val="decimal"/>
      <w:isLgl/>
      <w:lvlText w:val="%1.%2.%3.%4.%5.%6.%7.%8.%9"/>
      <w:lvlJc w:val="left"/>
      <w:pPr>
        <w:ind w:left="1800" w:hanging="1800"/>
      </w:pPr>
      <w:rPr>
        <w:rFonts w:cs="Times New Roman" w:hint="default"/>
        <w:u w:val="single"/>
      </w:rPr>
    </w:lvl>
  </w:abstractNum>
  <w:abstractNum w:abstractNumId="3">
    <w:nsid w:val="1C981881"/>
    <w:multiLevelType w:val="multilevel"/>
    <w:tmpl w:val="F984EF5C"/>
    <w:lvl w:ilvl="0">
      <w:start w:val="1"/>
      <w:numFmt w:val="decimal"/>
      <w:lvlText w:val="%1."/>
      <w:lvlJc w:val="left"/>
      <w:pPr>
        <w:ind w:left="360" w:hanging="360"/>
      </w:pPr>
      <w:rPr>
        <w:rFonts w:cs="Times New Roman" w:hint="default"/>
      </w:rPr>
    </w:lvl>
    <w:lvl w:ilvl="1">
      <w:start w:val="1"/>
      <w:numFmt w:val="decimal"/>
      <w:isLgl/>
      <w:lvlText w:val="%1.%2"/>
      <w:lvlJc w:val="left"/>
      <w:pPr>
        <w:ind w:left="360" w:hanging="360"/>
      </w:pPr>
      <w:rPr>
        <w:rFonts w:cs="Times New Roman" w:hint="default"/>
        <w:u w:val="single"/>
      </w:rPr>
    </w:lvl>
    <w:lvl w:ilvl="2">
      <w:start w:val="1"/>
      <w:numFmt w:val="decimal"/>
      <w:isLgl/>
      <w:lvlText w:val="%1.%2.%3"/>
      <w:lvlJc w:val="left"/>
      <w:pPr>
        <w:ind w:left="720" w:hanging="720"/>
      </w:pPr>
      <w:rPr>
        <w:rFonts w:cs="Times New Roman" w:hint="default"/>
        <w:u w:val="none"/>
      </w:rPr>
    </w:lvl>
    <w:lvl w:ilvl="3">
      <w:start w:val="1"/>
      <w:numFmt w:val="decimal"/>
      <w:isLgl/>
      <w:lvlText w:val="%1.%2.%3.%4"/>
      <w:lvlJc w:val="left"/>
      <w:pPr>
        <w:ind w:left="720" w:hanging="720"/>
      </w:pPr>
      <w:rPr>
        <w:rFonts w:cs="Times New Roman" w:hint="default"/>
        <w:u w:val="single"/>
      </w:rPr>
    </w:lvl>
    <w:lvl w:ilvl="4">
      <w:start w:val="1"/>
      <w:numFmt w:val="decimal"/>
      <w:isLgl/>
      <w:lvlText w:val="%1.%2.%3.%4.%5"/>
      <w:lvlJc w:val="left"/>
      <w:pPr>
        <w:ind w:left="1080" w:hanging="1080"/>
      </w:pPr>
      <w:rPr>
        <w:rFonts w:cs="Times New Roman" w:hint="default"/>
        <w:u w:val="single"/>
      </w:rPr>
    </w:lvl>
    <w:lvl w:ilvl="5">
      <w:start w:val="1"/>
      <w:numFmt w:val="decimal"/>
      <w:isLgl/>
      <w:lvlText w:val="%1.%2.%3.%4.%5.%6"/>
      <w:lvlJc w:val="left"/>
      <w:pPr>
        <w:ind w:left="1080" w:hanging="1080"/>
      </w:pPr>
      <w:rPr>
        <w:rFonts w:cs="Times New Roman" w:hint="default"/>
        <w:u w:val="single"/>
      </w:rPr>
    </w:lvl>
    <w:lvl w:ilvl="6">
      <w:start w:val="1"/>
      <w:numFmt w:val="decimal"/>
      <w:isLgl/>
      <w:lvlText w:val="%1.%2.%3.%4.%5.%6.%7"/>
      <w:lvlJc w:val="left"/>
      <w:pPr>
        <w:ind w:left="1440" w:hanging="1440"/>
      </w:pPr>
      <w:rPr>
        <w:rFonts w:cs="Times New Roman" w:hint="default"/>
        <w:u w:val="single"/>
      </w:rPr>
    </w:lvl>
    <w:lvl w:ilvl="7">
      <w:start w:val="1"/>
      <w:numFmt w:val="decimal"/>
      <w:isLgl/>
      <w:lvlText w:val="%1.%2.%3.%4.%5.%6.%7.%8"/>
      <w:lvlJc w:val="left"/>
      <w:pPr>
        <w:ind w:left="1440" w:hanging="1440"/>
      </w:pPr>
      <w:rPr>
        <w:rFonts w:cs="Times New Roman" w:hint="default"/>
        <w:u w:val="single"/>
      </w:rPr>
    </w:lvl>
    <w:lvl w:ilvl="8">
      <w:start w:val="1"/>
      <w:numFmt w:val="decimal"/>
      <w:isLgl/>
      <w:lvlText w:val="%1.%2.%3.%4.%5.%6.%7.%8.%9"/>
      <w:lvlJc w:val="left"/>
      <w:pPr>
        <w:ind w:left="1800" w:hanging="1800"/>
      </w:pPr>
      <w:rPr>
        <w:rFonts w:cs="Times New Roman" w:hint="default"/>
        <w:u w:val="single"/>
      </w:rPr>
    </w:lvl>
  </w:abstractNum>
  <w:abstractNum w:abstractNumId="4">
    <w:nsid w:val="1EDC087D"/>
    <w:multiLevelType w:val="multilevel"/>
    <w:tmpl w:val="1EC00A1A"/>
    <w:lvl w:ilvl="0">
      <w:start w:val="1"/>
      <w:numFmt w:val="decimal"/>
      <w:lvlText w:val="%1."/>
      <w:lvlJc w:val="left"/>
      <w:pPr>
        <w:ind w:left="360" w:hanging="360"/>
      </w:pPr>
      <w:rPr>
        <w:rFonts w:cs="Times New Roman" w:hint="default"/>
      </w:rPr>
    </w:lvl>
    <w:lvl w:ilvl="1">
      <w:start w:val="1"/>
      <w:numFmt w:val="decimal"/>
      <w:isLgl/>
      <w:lvlText w:val="%1.%2"/>
      <w:lvlJc w:val="left"/>
      <w:pPr>
        <w:ind w:left="360" w:hanging="360"/>
      </w:pPr>
      <w:rPr>
        <w:rFonts w:cs="Times New Roman" w:hint="default"/>
        <w:u w:val="single"/>
      </w:rPr>
    </w:lvl>
    <w:lvl w:ilvl="2">
      <w:start w:val="1"/>
      <w:numFmt w:val="decimal"/>
      <w:isLgl/>
      <w:lvlText w:val="%1.%2.%3"/>
      <w:lvlJc w:val="left"/>
      <w:pPr>
        <w:ind w:left="720" w:hanging="720"/>
      </w:pPr>
      <w:rPr>
        <w:rFonts w:cs="Times New Roman" w:hint="default"/>
        <w:u w:val="single"/>
      </w:rPr>
    </w:lvl>
    <w:lvl w:ilvl="3">
      <w:start w:val="1"/>
      <w:numFmt w:val="decimal"/>
      <w:isLgl/>
      <w:lvlText w:val="%1.%2.%3.%4"/>
      <w:lvlJc w:val="left"/>
      <w:pPr>
        <w:ind w:left="720" w:hanging="720"/>
      </w:pPr>
      <w:rPr>
        <w:rFonts w:cs="Times New Roman" w:hint="default"/>
        <w:u w:val="single"/>
      </w:rPr>
    </w:lvl>
    <w:lvl w:ilvl="4">
      <w:start w:val="1"/>
      <w:numFmt w:val="decimal"/>
      <w:isLgl/>
      <w:lvlText w:val="%1.%2.%3.%4.%5"/>
      <w:lvlJc w:val="left"/>
      <w:pPr>
        <w:ind w:left="1080" w:hanging="1080"/>
      </w:pPr>
      <w:rPr>
        <w:rFonts w:cs="Times New Roman" w:hint="default"/>
        <w:u w:val="single"/>
      </w:rPr>
    </w:lvl>
    <w:lvl w:ilvl="5">
      <w:start w:val="1"/>
      <w:numFmt w:val="decimal"/>
      <w:isLgl/>
      <w:lvlText w:val="%1.%2.%3.%4.%5.%6"/>
      <w:lvlJc w:val="left"/>
      <w:pPr>
        <w:ind w:left="1080" w:hanging="1080"/>
      </w:pPr>
      <w:rPr>
        <w:rFonts w:cs="Times New Roman" w:hint="default"/>
        <w:u w:val="single"/>
      </w:rPr>
    </w:lvl>
    <w:lvl w:ilvl="6">
      <w:start w:val="1"/>
      <w:numFmt w:val="decimal"/>
      <w:isLgl/>
      <w:lvlText w:val="%1.%2.%3.%4.%5.%6.%7"/>
      <w:lvlJc w:val="left"/>
      <w:pPr>
        <w:ind w:left="1440" w:hanging="1440"/>
      </w:pPr>
      <w:rPr>
        <w:rFonts w:cs="Times New Roman" w:hint="default"/>
        <w:u w:val="single"/>
      </w:rPr>
    </w:lvl>
    <w:lvl w:ilvl="7">
      <w:start w:val="1"/>
      <w:numFmt w:val="decimal"/>
      <w:isLgl/>
      <w:lvlText w:val="%1.%2.%3.%4.%5.%6.%7.%8"/>
      <w:lvlJc w:val="left"/>
      <w:pPr>
        <w:ind w:left="1440" w:hanging="1440"/>
      </w:pPr>
      <w:rPr>
        <w:rFonts w:cs="Times New Roman" w:hint="default"/>
        <w:u w:val="single"/>
      </w:rPr>
    </w:lvl>
    <w:lvl w:ilvl="8">
      <w:start w:val="1"/>
      <w:numFmt w:val="decimal"/>
      <w:isLgl/>
      <w:lvlText w:val="%1.%2.%3.%4.%5.%6.%7.%8.%9"/>
      <w:lvlJc w:val="left"/>
      <w:pPr>
        <w:ind w:left="1800" w:hanging="1800"/>
      </w:pPr>
      <w:rPr>
        <w:rFonts w:cs="Times New Roman" w:hint="default"/>
        <w:u w:val="single"/>
      </w:rPr>
    </w:lvl>
  </w:abstractNum>
  <w:abstractNum w:abstractNumId="5">
    <w:nsid w:val="2100387D"/>
    <w:multiLevelType w:val="hybridMultilevel"/>
    <w:tmpl w:val="8AEAB8BE"/>
    <w:lvl w:ilvl="0" w:tplc="04090001">
      <w:start w:val="1"/>
      <w:numFmt w:val="bullet"/>
      <w:lvlText w:val=""/>
      <w:lvlJc w:val="left"/>
      <w:pPr>
        <w:ind w:left="1140" w:hanging="360"/>
      </w:pPr>
      <w:rPr>
        <w:rFonts w:ascii="Symbol" w:hAnsi="Symbol" w:hint="default"/>
      </w:rPr>
    </w:lvl>
    <w:lvl w:ilvl="1" w:tplc="04090003">
      <w:start w:val="1"/>
      <w:numFmt w:val="bullet"/>
      <w:lvlText w:val="o"/>
      <w:lvlJc w:val="left"/>
      <w:pPr>
        <w:ind w:left="1860" w:hanging="360"/>
      </w:pPr>
      <w:rPr>
        <w:rFonts w:ascii="Courier New" w:hAnsi="Courier New" w:hint="default"/>
      </w:rPr>
    </w:lvl>
    <w:lvl w:ilvl="2" w:tplc="04090005">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start w:val="1"/>
      <w:numFmt w:val="bullet"/>
      <w:lvlText w:val="o"/>
      <w:lvlJc w:val="left"/>
      <w:pPr>
        <w:ind w:left="4020" w:hanging="360"/>
      </w:pPr>
      <w:rPr>
        <w:rFonts w:ascii="Courier New" w:hAnsi="Courier New" w:hint="default"/>
      </w:rPr>
    </w:lvl>
    <w:lvl w:ilvl="5" w:tplc="04090005">
      <w:start w:val="1"/>
      <w:numFmt w:val="bullet"/>
      <w:lvlText w:val=""/>
      <w:lvlJc w:val="left"/>
      <w:pPr>
        <w:ind w:left="4740" w:hanging="360"/>
      </w:pPr>
      <w:rPr>
        <w:rFonts w:ascii="Wingdings" w:hAnsi="Wingdings" w:hint="default"/>
      </w:rPr>
    </w:lvl>
    <w:lvl w:ilvl="6" w:tplc="04090001">
      <w:start w:val="1"/>
      <w:numFmt w:val="bullet"/>
      <w:lvlText w:val=""/>
      <w:lvlJc w:val="left"/>
      <w:pPr>
        <w:ind w:left="5460" w:hanging="360"/>
      </w:pPr>
      <w:rPr>
        <w:rFonts w:ascii="Symbol" w:hAnsi="Symbol" w:hint="default"/>
      </w:rPr>
    </w:lvl>
    <w:lvl w:ilvl="7" w:tplc="04090003">
      <w:start w:val="1"/>
      <w:numFmt w:val="bullet"/>
      <w:lvlText w:val="o"/>
      <w:lvlJc w:val="left"/>
      <w:pPr>
        <w:ind w:left="6180" w:hanging="360"/>
      </w:pPr>
      <w:rPr>
        <w:rFonts w:ascii="Courier New" w:hAnsi="Courier New" w:hint="default"/>
      </w:rPr>
    </w:lvl>
    <w:lvl w:ilvl="8" w:tplc="04090005">
      <w:start w:val="1"/>
      <w:numFmt w:val="bullet"/>
      <w:lvlText w:val=""/>
      <w:lvlJc w:val="left"/>
      <w:pPr>
        <w:ind w:left="6900" w:hanging="360"/>
      </w:pPr>
      <w:rPr>
        <w:rFonts w:ascii="Wingdings" w:hAnsi="Wingdings" w:hint="default"/>
      </w:rPr>
    </w:lvl>
  </w:abstractNum>
  <w:abstractNum w:abstractNumId="6">
    <w:nsid w:val="2FD06C80"/>
    <w:multiLevelType w:val="multilevel"/>
    <w:tmpl w:val="1EC00A1A"/>
    <w:lvl w:ilvl="0">
      <w:start w:val="1"/>
      <w:numFmt w:val="decimal"/>
      <w:lvlText w:val="%1."/>
      <w:lvlJc w:val="left"/>
      <w:pPr>
        <w:ind w:left="360" w:hanging="360"/>
      </w:pPr>
      <w:rPr>
        <w:rFonts w:cs="Times New Roman" w:hint="default"/>
      </w:rPr>
    </w:lvl>
    <w:lvl w:ilvl="1">
      <w:start w:val="1"/>
      <w:numFmt w:val="decimal"/>
      <w:isLgl/>
      <w:lvlText w:val="%1.%2"/>
      <w:lvlJc w:val="left"/>
      <w:pPr>
        <w:ind w:left="360" w:hanging="360"/>
      </w:pPr>
      <w:rPr>
        <w:rFonts w:cs="Times New Roman" w:hint="default"/>
        <w:u w:val="single"/>
      </w:rPr>
    </w:lvl>
    <w:lvl w:ilvl="2">
      <w:start w:val="1"/>
      <w:numFmt w:val="decimal"/>
      <w:isLgl/>
      <w:lvlText w:val="%1.%2.%3"/>
      <w:lvlJc w:val="left"/>
      <w:pPr>
        <w:ind w:left="720" w:hanging="720"/>
      </w:pPr>
      <w:rPr>
        <w:rFonts w:cs="Times New Roman" w:hint="default"/>
        <w:u w:val="single"/>
      </w:rPr>
    </w:lvl>
    <w:lvl w:ilvl="3">
      <w:start w:val="1"/>
      <w:numFmt w:val="decimal"/>
      <w:isLgl/>
      <w:lvlText w:val="%1.%2.%3.%4"/>
      <w:lvlJc w:val="left"/>
      <w:pPr>
        <w:ind w:left="720" w:hanging="720"/>
      </w:pPr>
      <w:rPr>
        <w:rFonts w:cs="Times New Roman" w:hint="default"/>
        <w:u w:val="single"/>
      </w:rPr>
    </w:lvl>
    <w:lvl w:ilvl="4">
      <w:start w:val="1"/>
      <w:numFmt w:val="decimal"/>
      <w:isLgl/>
      <w:lvlText w:val="%1.%2.%3.%4.%5"/>
      <w:lvlJc w:val="left"/>
      <w:pPr>
        <w:ind w:left="1080" w:hanging="1080"/>
      </w:pPr>
      <w:rPr>
        <w:rFonts w:cs="Times New Roman" w:hint="default"/>
        <w:u w:val="single"/>
      </w:rPr>
    </w:lvl>
    <w:lvl w:ilvl="5">
      <w:start w:val="1"/>
      <w:numFmt w:val="decimal"/>
      <w:isLgl/>
      <w:lvlText w:val="%1.%2.%3.%4.%5.%6"/>
      <w:lvlJc w:val="left"/>
      <w:pPr>
        <w:ind w:left="1080" w:hanging="1080"/>
      </w:pPr>
      <w:rPr>
        <w:rFonts w:cs="Times New Roman" w:hint="default"/>
        <w:u w:val="single"/>
      </w:rPr>
    </w:lvl>
    <w:lvl w:ilvl="6">
      <w:start w:val="1"/>
      <w:numFmt w:val="decimal"/>
      <w:isLgl/>
      <w:lvlText w:val="%1.%2.%3.%4.%5.%6.%7"/>
      <w:lvlJc w:val="left"/>
      <w:pPr>
        <w:ind w:left="1440" w:hanging="1440"/>
      </w:pPr>
      <w:rPr>
        <w:rFonts w:cs="Times New Roman" w:hint="default"/>
        <w:u w:val="single"/>
      </w:rPr>
    </w:lvl>
    <w:lvl w:ilvl="7">
      <w:start w:val="1"/>
      <w:numFmt w:val="decimal"/>
      <w:isLgl/>
      <w:lvlText w:val="%1.%2.%3.%4.%5.%6.%7.%8"/>
      <w:lvlJc w:val="left"/>
      <w:pPr>
        <w:ind w:left="1440" w:hanging="1440"/>
      </w:pPr>
      <w:rPr>
        <w:rFonts w:cs="Times New Roman" w:hint="default"/>
        <w:u w:val="single"/>
      </w:rPr>
    </w:lvl>
    <w:lvl w:ilvl="8">
      <w:start w:val="1"/>
      <w:numFmt w:val="decimal"/>
      <w:isLgl/>
      <w:lvlText w:val="%1.%2.%3.%4.%5.%6.%7.%8.%9"/>
      <w:lvlJc w:val="left"/>
      <w:pPr>
        <w:ind w:left="1800" w:hanging="1800"/>
      </w:pPr>
      <w:rPr>
        <w:rFonts w:cs="Times New Roman" w:hint="default"/>
        <w:u w:val="single"/>
      </w:rPr>
    </w:lvl>
  </w:abstractNum>
  <w:abstractNum w:abstractNumId="7">
    <w:nsid w:val="337249ED"/>
    <w:multiLevelType w:val="multilevel"/>
    <w:tmpl w:val="97DC7D90"/>
    <w:lvl w:ilvl="0">
      <w:start w:val="4"/>
      <w:numFmt w:val="decimal"/>
      <w:lvlText w:val="%1"/>
      <w:lvlJc w:val="left"/>
      <w:pPr>
        <w:ind w:left="360" w:hanging="360"/>
      </w:pPr>
      <w:rPr>
        <w:rFonts w:ascii="Calibri" w:hAnsi="Calibri" w:cs="Times New Roman" w:hint="default"/>
      </w:rPr>
    </w:lvl>
    <w:lvl w:ilvl="1">
      <w:start w:val="3"/>
      <w:numFmt w:val="decimal"/>
      <w:lvlText w:val="%1.%2"/>
      <w:lvlJc w:val="left"/>
      <w:pPr>
        <w:ind w:left="728" w:hanging="360"/>
      </w:pPr>
      <w:rPr>
        <w:rFonts w:ascii="Calibri" w:hAnsi="Calibri" w:cs="Times New Roman" w:hint="default"/>
      </w:rPr>
    </w:lvl>
    <w:lvl w:ilvl="2">
      <w:start w:val="1"/>
      <w:numFmt w:val="decimal"/>
      <w:lvlText w:val="%1.%2.%3"/>
      <w:lvlJc w:val="left"/>
      <w:pPr>
        <w:ind w:left="1456" w:hanging="720"/>
      </w:pPr>
      <w:rPr>
        <w:rFonts w:ascii="Calibri" w:hAnsi="Calibri" w:cs="Times New Roman" w:hint="default"/>
      </w:rPr>
    </w:lvl>
    <w:lvl w:ilvl="3">
      <w:start w:val="1"/>
      <w:numFmt w:val="decimal"/>
      <w:lvlText w:val="%1.%2.%3.%4"/>
      <w:lvlJc w:val="left"/>
      <w:pPr>
        <w:ind w:left="1824" w:hanging="720"/>
      </w:pPr>
      <w:rPr>
        <w:rFonts w:ascii="Calibri" w:hAnsi="Calibri" w:cs="Times New Roman" w:hint="default"/>
      </w:rPr>
    </w:lvl>
    <w:lvl w:ilvl="4">
      <w:start w:val="1"/>
      <w:numFmt w:val="decimal"/>
      <w:lvlText w:val="%1.%2.%3.%4.%5"/>
      <w:lvlJc w:val="left"/>
      <w:pPr>
        <w:ind w:left="2552" w:hanging="1080"/>
      </w:pPr>
      <w:rPr>
        <w:rFonts w:ascii="Calibri" w:hAnsi="Calibri" w:cs="Times New Roman" w:hint="default"/>
      </w:rPr>
    </w:lvl>
    <w:lvl w:ilvl="5">
      <w:start w:val="1"/>
      <w:numFmt w:val="decimal"/>
      <w:lvlText w:val="%1.%2.%3.%4.%5.%6"/>
      <w:lvlJc w:val="left"/>
      <w:pPr>
        <w:ind w:left="2920" w:hanging="1080"/>
      </w:pPr>
      <w:rPr>
        <w:rFonts w:ascii="Calibri" w:hAnsi="Calibri" w:cs="Times New Roman" w:hint="default"/>
      </w:rPr>
    </w:lvl>
    <w:lvl w:ilvl="6">
      <w:start w:val="1"/>
      <w:numFmt w:val="decimal"/>
      <w:lvlText w:val="%1.%2.%3.%4.%5.%6.%7"/>
      <w:lvlJc w:val="left"/>
      <w:pPr>
        <w:ind w:left="3648" w:hanging="1440"/>
      </w:pPr>
      <w:rPr>
        <w:rFonts w:ascii="Calibri" w:hAnsi="Calibri" w:cs="Times New Roman" w:hint="default"/>
      </w:rPr>
    </w:lvl>
    <w:lvl w:ilvl="7">
      <w:start w:val="1"/>
      <w:numFmt w:val="decimal"/>
      <w:lvlText w:val="%1.%2.%3.%4.%5.%6.%7.%8"/>
      <w:lvlJc w:val="left"/>
      <w:pPr>
        <w:ind w:left="4016" w:hanging="1440"/>
      </w:pPr>
      <w:rPr>
        <w:rFonts w:ascii="Calibri" w:hAnsi="Calibri" w:cs="Times New Roman" w:hint="default"/>
      </w:rPr>
    </w:lvl>
    <w:lvl w:ilvl="8">
      <w:start w:val="1"/>
      <w:numFmt w:val="decimal"/>
      <w:lvlText w:val="%1.%2.%3.%4.%5.%6.%7.%8.%9"/>
      <w:lvlJc w:val="left"/>
      <w:pPr>
        <w:ind w:left="4384" w:hanging="1440"/>
      </w:pPr>
      <w:rPr>
        <w:rFonts w:ascii="Calibri" w:hAnsi="Calibri" w:cs="Times New Roman" w:hint="default"/>
      </w:rPr>
    </w:lvl>
  </w:abstractNum>
  <w:abstractNum w:abstractNumId="8">
    <w:nsid w:val="3B93439D"/>
    <w:multiLevelType w:val="hybridMultilevel"/>
    <w:tmpl w:val="FEA0DB30"/>
    <w:lvl w:ilvl="0" w:tplc="0409000F">
      <w:start w:val="1"/>
      <w:numFmt w:val="decimal"/>
      <w:lvlText w:val="%1."/>
      <w:lvlJc w:val="left"/>
      <w:pPr>
        <w:ind w:left="1080" w:hanging="360"/>
      </w:pPr>
      <w:rPr>
        <w:rFonts w:cs="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9">
    <w:nsid w:val="3D367D81"/>
    <w:multiLevelType w:val="multilevel"/>
    <w:tmpl w:val="7BE808CE"/>
    <w:lvl w:ilvl="0">
      <w:start w:val="1"/>
      <w:numFmt w:val="decimal"/>
      <w:lvlText w:val="%1."/>
      <w:lvlJc w:val="left"/>
      <w:pPr>
        <w:ind w:left="360" w:hanging="360"/>
      </w:pPr>
      <w:rPr>
        <w:rFonts w:cs="Times New Roman" w:hint="default"/>
      </w:rPr>
    </w:lvl>
    <w:lvl w:ilvl="1">
      <w:start w:val="1"/>
      <w:numFmt w:val="decimal"/>
      <w:isLgl/>
      <w:lvlText w:val="%1.%2"/>
      <w:lvlJc w:val="left"/>
      <w:pPr>
        <w:ind w:left="360" w:hanging="360"/>
      </w:pPr>
      <w:rPr>
        <w:rFonts w:cs="Times New Roman" w:hint="default"/>
        <w:b w:val="0"/>
        <w:bCs w:val="0"/>
        <w:u w:val="none"/>
      </w:rPr>
    </w:lvl>
    <w:lvl w:ilvl="2">
      <w:start w:val="1"/>
      <w:numFmt w:val="decimal"/>
      <w:isLgl/>
      <w:lvlText w:val="%1.%2.%3"/>
      <w:lvlJc w:val="left"/>
      <w:pPr>
        <w:ind w:left="720" w:hanging="720"/>
      </w:pPr>
      <w:rPr>
        <w:rFonts w:cs="Times New Roman" w:hint="default"/>
        <w:u w:val="none"/>
      </w:rPr>
    </w:lvl>
    <w:lvl w:ilvl="3">
      <w:start w:val="1"/>
      <w:numFmt w:val="decimal"/>
      <w:isLgl/>
      <w:lvlText w:val="%1.%2.%3.%4"/>
      <w:lvlJc w:val="left"/>
      <w:pPr>
        <w:ind w:left="720" w:hanging="720"/>
      </w:pPr>
      <w:rPr>
        <w:rFonts w:cs="Times New Roman" w:hint="default"/>
        <w:u w:val="single"/>
      </w:rPr>
    </w:lvl>
    <w:lvl w:ilvl="4">
      <w:start w:val="1"/>
      <w:numFmt w:val="decimal"/>
      <w:isLgl/>
      <w:lvlText w:val="%1.%2.%3.%4.%5"/>
      <w:lvlJc w:val="left"/>
      <w:pPr>
        <w:ind w:left="1080" w:hanging="1080"/>
      </w:pPr>
      <w:rPr>
        <w:rFonts w:cs="Times New Roman" w:hint="default"/>
        <w:u w:val="single"/>
      </w:rPr>
    </w:lvl>
    <w:lvl w:ilvl="5">
      <w:start w:val="1"/>
      <w:numFmt w:val="decimal"/>
      <w:isLgl/>
      <w:lvlText w:val="%1.%2.%3.%4.%5.%6"/>
      <w:lvlJc w:val="left"/>
      <w:pPr>
        <w:ind w:left="1080" w:hanging="1080"/>
      </w:pPr>
      <w:rPr>
        <w:rFonts w:cs="Times New Roman" w:hint="default"/>
        <w:u w:val="single"/>
      </w:rPr>
    </w:lvl>
    <w:lvl w:ilvl="6">
      <w:start w:val="1"/>
      <w:numFmt w:val="decimal"/>
      <w:isLgl/>
      <w:lvlText w:val="%1.%2.%3.%4.%5.%6.%7"/>
      <w:lvlJc w:val="left"/>
      <w:pPr>
        <w:ind w:left="1440" w:hanging="1440"/>
      </w:pPr>
      <w:rPr>
        <w:rFonts w:cs="Times New Roman" w:hint="default"/>
        <w:u w:val="single"/>
      </w:rPr>
    </w:lvl>
    <w:lvl w:ilvl="7">
      <w:start w:val="1"/>
      <w:numFmt w:val="decimal"/>
      <w:isLgl/>
      <w:lvlText w:val="%1.%2.%3.%4.%5.%6.%7.%8"/>
      <w:lvlJc w:val="left"/>
      <w:pPr>
        <w:ind w:left="1440" w:hanging="1440"/>
      </w:pPr>
      <w:rPr>
        <w:rFonts w:cs="Times New Roman" w:hint="default"/>
        <w:u w:val="single"/>
      </w:rPr>
    </w:lvl>
    <w:lvl w:ilvl="8">
      <w:start w:val="1"/>
      <w:numFmt w:val="decimal"/>
      <w:isLgl/>
      <w:lvlText w:val="%1.%2.%3.%4.%5.%6.%7.%8.%9"/>
      <w:lvlJc w:val="left"/>
      <w:pPr>
        <w:ind w:left="1800" w:hanging="1800"/>
      </w:pPr>
      <w:rPr>
        <w:rFonts w:cs="Times New Roman" w:hint="default"/>
        <w:u w:val="single"/>
      </w:rPr>
    </w:lvl>
  </w:abstractNum>
  <w:abstractNum w:abstractNumId="10">
    <w:nsid w:val="48B768FA"/>
    <w:multiLevelType w:val="hybridMultilevel"/>
    <w:tmpl w:val="FEA0DB30"/>
    <w:lvl w:ilvl="0" w:tplc="0409000F">
      <w:start w:val="1"/>
      <w:numFmt w:val="decimal"/>
      <w:lvlText w:val="%1."/>
      <w:lvlJc w:val="left"/>
      <w:pPr>
        <w:ind w:left="1080" w:hanging="360"/>
      </w:pPr>
      <w:rPr>
        <w:rFonts w:cs="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11">
    <w:nsid w:val="4E387CF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5DAD7C2D"/>
    <w:multiLevelType w:val="hybridMultilevel"/>
    <w:tmpl w:val="41D87548"/>
    <w:lvl w:ilvl="0" w:tplc="04090013">
      <w:start w:val="1"/>
      <w:numFmt w:val="hebrew1"/>
      <w:lvlText w:val="%1."/>
      <w:lvlJc w:val="center"/>
      <w:pPr>
        <w:tabs>
          <w:tab w:val="num" w:pos="720"/>
        </w:tabs>
        <w:ind w:left="720" w:hanging="360"/>
      </w:pPr>
      <w:rPr>
        <w:rFonts w:cs="Times New Roman" w:hint="default"/>
        <w:sz w:val="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5FB872CC"/>
    <w:multiLevelType w:val="hybridMultilevel"/>
    <w:tmpl w:val="BAACE9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605F6C08"/>
    <w:multiLevelType w:val="hybridMultilevel"/>
    <w:tmpl w:val="5D12D9C2"/>
    <w:lvl w:ilvl="0" w:tplc="0409000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5">
    <w:nsid w:val="707F036F"/>
    <w:multiLevelType w:val="hybridMultilevel"/>
    <w:tmpl w:val="E006E3F6"/>
    <w:lvl w:ilvl="0" w:tplc="04090013">
      <w:start w:val="1"/>
      <w:numFmt w:val="hebrew1"/>
      <w:lvlText w:val="%1."/>
      <w:lvlJc w:val="center"/>
      <w:pPr>
        <w:ind w:left="720" w:hanging="360"/>
      </w:pPr>
      <w:rPr>
        <w:rFonts w:cs="Times New Roman"/>
        <w:sz w:val="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
    <w:nsid w:val="7A37549C"/>
    <w:multiLevelType w:val="hybridMultilevel"/>
    <w:tmpl w:val="4F82BFD0"/>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7">
    <w:nsid w:val="7D8E1165"/>
    <w:multiLevelType w:val="multilevel"/>
    <w:tmpl w:val="1A963960"/>
    <w:lvl w:ilvl="0">
      <w:start w:val="4"/>
      <w:numFmt w:val="decimal"/>
      <w:lvlText w:val="%1"/>
      <w:lvlJc w:val="left"/>
      <w:pPr>
        <w:ind w:left="660" w:hanging="660"/>
      </w:pPr>
      <w:rPr>
        <w:rFonts w:cs="Times New Roman" w:hint="default"/>
      </w:rPr>
    </w:lvl>
    <w:lvl w:ilvl="1">
      <w:start w:val="4"/>
      <w:numFmt w:val="decimal"/>
      <w:lvlText w:val="%1.%2"/>
      <w:lvlJc w:val="left"/>
      <w:pPr>
        <w:ind w:left="924" w:hanging="660"/>
      </w:pPr>
      <w:rPr>
        <w:rFonts w:cs="Times New Roman" w:hint="default"/>
      </w:rPr>
    </w:lvl>
    <w:lvl w:ilvl="2">
      <w:start w:val="1"/>
      <w:numFmt w:val="decimal"/>
      <w:lvlText w:val="%1.%2.%3"/>
      <w:lvlJc w:val="left"/>
      <w:pPr>
        <w:ind w:left="1248" w:hanging="720"/>
      </w:pPr>
      <w:rPr>
        <w:rFonts w:cs="Times New Roman" w:hint="default"/>
      </w:rPr>
    </w:lvl>
    <w:lvl w:ilvl="3">
      <w:start w:val="1"/>
      <w:numFmt w:val="decimal"/>
      <w:lvlText w:val="%1.%2.%3.%4"/>
      <w:lvlJc w:val="left"/>
      <w:pPr>
        <w:ind w:left="1512" w:hanging="720"/>
      </w:pPr>
      <w:rPr>
        <w:rFonts w:cs="Times New Roman" w:hint="default"/>
      </w:rPr>
    </w:lvl>
    <w:lvl w:ilvl="4">
      <w:start w:val="1"/>
      <w:numFmt w:val="decimal"/>
      <w:lvlText w:val="%1.%2.%3.%4.%5"/>
      <w:lvlJc w:val="left"/>
      <w:pPr>
        <w:ind w:left="2136" w:hanging="1080"/>
      </w:pPr>
      <w:rPr>
        <w:rFonts w:cs="Times New Roman" w:hint="default"/>
      </w:rPr>
    </w:lvl>
    <w:lvl w:ilvl="5">
      <w:start w:val="1"/>
      <w:numFmt w:val="decimal"/>
      <w:lvlText w:val="%1.%2.%3.%4.%5.%6"/>
      <w:lvlJc w:val="left"/>
      <w:pPr>
        <w:ind w:left="2400" w:hanging="1080"/>
      </w:pPr>
      <w:rPr>
        <w:rFonts w:cs="Times New Roman" w:hint="default"/>
      </w:rPr>
    </w:lvl>
    <w:lvl w:ilvl="6">
      <w:start w:val="1"/>
      <w:numFmt w:val="decimal"/>
      <w:lvlText w:val="%1.%2.%3.%4.%5.%6.%7"/>
      <w:lvlJc w:val="left"/>
      <w:pPr>
        <w:ind w:left="3024" w:hanging="1440"/>
      </w:pPr>
      <w:rPr>
        <w:rFonts w:cs="Times New Roman" w:hint="default"/>
      </w:rPr>
    </w:lvl>
    <w:lvl w:ilvl="7">
      <w:start w:val="1"/>
      <w:numFmt w:val="decimal"/>
      <w:lvlText w:val="%1.%2.%3.%4.%5.%6.%7.%8"/>
      <w:lvlJc w:val="left"/>
      <w:pPr>
        <w:ind w:left="3288" w:hanging="1440"/>
      </w:pPr>
      <w:rPr>
        <w:rFonts w:cs="Times New Roman" w:hint="default"/>
      </w:rPr>
    </w:lvl>
    <w:lvl w:ilvl="8">
      <w:start w:val="1"/>
      <w:numFmt w:val="decimal"/>
      <w:lvlText w:val="%1.%2.%3.%4.%5.%6.%7.%8.%9"/>
      <w:lvlJc w:val="left"/>
      <w:pPr>
        <w:ind w:left="3912" w:hanging="1800"/>
      </w:pPr>
      <w:rPr>
        <w:rFonts w:cs="Times New Roman" w:hint="default"/>
      </w:rPr>
    </w:lvl>
  </w:abstractNum>
  <w:num w:numId="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9"/>
  </w:num>
  <w:num w:numId="5">
    <w:abstractNumId w:val="16"/>
  </w:num>
  <w:num w:numId="6">
    <w:abstractNumId w:val="4"/>
  </w:num>
  <w:num w:numId="7">
    <w:abstractNumId w:val="6"/>
  </w:num>
  <w:num w:numId="8">
    <w:abstractNumId w:val="2"/>
  </w:num>
  <w:num w:numId="9">
    <w:abstractNumId w:val="3"/>
  </w:num>
  <w:num w:numId="10">
    <w:abstractNumId w:val="11"/>
  </w:num>
  <w:num w:numId="11">
    <w:abstractNumId w:val="12"/>
  </w:num>
  <w:num w:numId="12">
    <w:abstractNumId w:val="15"/>
  </w:num>
  <w:num w:numId="13">
    <w:abstractNumId w:val="5"/>
  </w:num>
  <w:num w:numId="14">
    <w:abstractNumId w:val="13"/>
  </w:num>
  <w:num w:numId="15">
    <w:abstractNumId w:val="10"/>
  </w:num>
  <w:num w:numId="16">
    <w:abstractNumId w:val="8"/>
  </w:num>
  <w:num w:numId="17">
    <w:abstractNumId w:val="7"/>
  </w:num>
  <w:num w:numId="18">
    <w:abstractNumId w:val="17"/>
  </w:num>
  <w:num w:numId="1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20"/>
  <w:doNotHyphenateCaps/>
  <w:characterSpacingControl w:val="doNotCompress"/>
  <w:doNotValidateAgainstSchema/>
  <w:doNotDemarcateInvalidXml/>
  <w:hdrShapeDefaults>
    <o:shapedefaults v:ext="edit" spidmax="2050"/>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735B7"/>
    <w:rsid w:val="00010F03"/>
    <w:rsid w:val="000120E7"/>
    <w:rsid w:val="00014443"/>
    <w:rsid w:val="00023359"/>
    <w:rsid w:val="000326B9"/>
    <w:rsid w:val="00032786"/>
    <w:rsid w:val="000461EB"/>
    <w:rsid w:val="0005330D"/>
    <w:rsid w:val="000548D2"/>
    <w:rsid w:val="000A4457"/>
    <w:rsid w:val="000D74D5"/>
    <w:rsid w:val="000E28B6"/>
    <w:rsid w:val="000F0EF3"/>
    <w:rsid w:val="000F577E"/>
    <w:rsid w:val="00112AC6"/>
    <w:rsid w:val="001209D0"/>
    <w:rsid w:val="0014067B"/>
    <w:rsid w:val="00152D4E"/>
    <w:rsid w:val="001846F8"/>
    <w:rsid w:val="001A6149"/>
    <w:rsid w:val="001A6D20"/>
    <w:rsid w:val="001C29F7"/>
    <w:rsid w:val="001F2CF0"/>
    <w:rsid w:val="0020102B"/>
    <w:rsid w:val="00222669"/>
    <w:rsid w:val="00222771"/>
    <w:rsid w:val="002252F7"/>
    <w:rsid w:val="002348E7"/>
    <w:rsid w:val="00235552"/>
    <w:rsid w:val="0023730A"/>
    <w:rsid w:val="00266A91"/>
    <w:rsid w:val="00285ABA"/>
    <w:rsid w:val="002A2B86"/>
    <w:rsid w:val="002A4277"/>
    <w:rsid w:val="002B4E15"/>
    <w:rsid w:val="002B5C99"/>
    <w:rsid w:val="002B603C"/>
    <w:rsid w:val="002B6B50"/>
    <w:rsid w:val="002D4F2E"/>
    <w:rsid w:val="002E4A06"/>
    <w:rsid w:val="002E4CD0"/>
    <w:rsid w:val="003068D5"/>
    <w:rsid w:val="00315E38"/>
    <w:rsid w:val="00322696"/>
    <w:rsid w:val="00322E8E"/>
    <w:rsid w:val="00323300"/>
    <w:rsid w:val="003265EE"/>
    <w:rsid w:val="003521E2"/>
    <w:rsid w:val="00353DF3"/>
    <w:rsid w:val="00353E77"/>
    <w:rsid w:val="00363345"/>
    <w:rsid w:val="0036713B"/>
    <w:rsid w:val="00385FE0"/>
    <w:rsid w:val="003B115E"/>
    <w:rsid w:val="003B4DA6"/>
    <w:rsid w:val="003B7F21"/>
    <w:rsid w:val="003C4585"/>
    <w:rsid w:val="003E06D0"/>
    <w:rsid w:val="003E291A"/>
    <w:rsid w:val="003F56D3"/>
    <w:rsid w:val="003F759D"/>
    <w:rsid w:val="00402289"/>
    <w:rsid w:val="00403B79"/>
    <w:rsid w:val="004361F2"/>
    <w:rsid w:val="00436515"/>
    <w:rsid w:val="00444F62"/>
    <w:rsid w:val="00460C8A"/>
    <w:rsid w:val="004628F2"/>
    <w:rsid w:val="00466820"/>
    <w:rsid w:val="00467CAB"/>
    <w:rsid w:val="00484641"/>
    <w:rsid w:val="004A4C8C"/>
    <w:rsid w:val="004C1C97"/>
    <w:rsid w:val="004C51F0"/>
    <w:rsid w:val="004E4511"/>
    <w:rsid w:val="00500E33"/>
    <w:rsid w:val="0050242E"/>
    <w:rsid w:val="00514203"/>
    <w:rsid w:val="00522DEB"/>
    <w:rsid w:val="00523ED5"/>
    <w:rsid w:val="00525623"/>
    <w:rsid w:val="005327C1"/>
    <w:rsid w:val="00570AA0"/>
    <w:rsid w:val="00571A79"/>
    <w:rsid w:val="00571C18"/>
    <w:rsid w:val="00576A30"/>
    <w:rsid w:val="005B236A"/>
    <w:rsid w:val="005C0923"/>
    <w:rsid w:val="005E40D1"/>
    <w:rsid w:val="006248C1"/>
    <w:rsid w:val="00625FEE"/>
    <w:rsid w:val="00640595"/>
    <w:rsid w:val="0064469B"/>
    <w:rsid w:val="00650E81"/>
    <w:rsid w:val="00652E16"/>
    <w:rsid w:val="006636FE"/>
    <w:rsid w:val="006905A4"/>
    <w:rsid w:val="0069143F"/>
    <w:rsid w:val="0069600B"/>
    <w:rsid w:val="006C0BC0"/>
    <w:rsid w:val="006F0D97"/>
    <w:rsid w:val="007313E9"/>
    <w:rsid w:val="0073696D"/>
    <w:rsid w:val="00762361"/>
    <w:rsid w:val="00763D22"/>
    <w:rsid w:val="0077331C"/>
    <w:rsid w:val="00773B6F"/>
    <w:rsid w:val="00790993"/>
    <w:rsid w:val="00793E33"/>
    <w:rsid w:val="007C50CD"/>
    <w:rsid w:val="007C6D94"/>
    <w:rsid w:val="007D129C"/>
    <w:rsid w:val="007E30D2"/>
    <w:rsid w:val="007E475B"/>
    <w:rsid w:val="00803036"/>
    <w:rsid w:val="0080655E"/>
    <w:rsid w:val="00812674"/>
    <w:rsid w:val="008138EF"/>
    <w:rsid w:val="00834E90"/>
    <w:rsid w:val="00837D63"/>
    <w:rsid w:val="00861939"/>
    <w:rsid w:val="00894B81"/>
    <w:rsid w:val="008A728D"/>
    <w:rsid w:val="008C5459"/>
    <w:rsid w:val="008F7DE6"/>
    <w:rsid w:val="00904EB6"/>
    <w:rsid w:val="009071DB"/>
    <w:rsid w:val="0092066F"/>
    <w:rsid w:val="009305F5"/>
    <w:rsid w:val="009342F5"/>
    <w:rsid w:val="00934D9F"/>
    <w:rsid w:val="0095463E"/>
    <w:rsid w:val="00974F00"/>
    <w:rsid w:val="009A5B4D"/>
    <w:rsid w:val="009A7BA0"/>
    <w:rsid w:val="009B249F"/>
    <w:rsid w:val="009C5EBD"/>
    <w:rsid w:val="009D2063"/>
    <w:rsid w:val="00A50CCE"/>
    <w:rsid w:val="00A571D8"/>
    <w:rsid w:val="00A62312"/>
    <w:rsid w:val="00A75F8F"/>
    <w:rsid w:val="00AA0739"/>
    <w:rsid w:val="00AA55EB"/>
    <w:rsid w:val="00AB6789"/>
    <w:rsid w:val="00AC23DE"/>
    <w:rsid w:val="00AC2AB7"/>
    <w:rsid w:val="00AD2F87"/>
    <w:rsid w:val="00AD4E20"/>
    <w:rsid w:val="00AE2D01"/>
    <w:rsid w:val="00AE64F8"/>
    <w:rsid w:val="00AF2BEF"/>
    <w:rsid w:val="00AF57B6"/>
    <w:rsid w:val="00AF76AC"/>
    <w:rsid w:val="00B01FBF"/>
    <w:rsid w:val="00B12052"/>
    <w:rsid w:val="00B22261"/>
    <w:rsid w:val="00B26FA8"/>
    <w:rsid w:val="00B31EBA"/>
    <w:rsid w:val="00B46027"/>
    <w:rsid w:val="00B516A8"/>
    <w:rsid w:val="00B55A70"/>
    <w:rsid w:val="00B616C0"/>
    <w:rsid w:val="00B65C66"/>
    <w:rsid w:val="00B735B7"/>
    <w:rsid w:val="00B91C3D"/>
    <w:rsid w:val="00B95334"/>
    <w:rsid w:val="00B96E9C"/>
    <w:rsid w:val="00BA793E"/>
    <w:rsid w:val="00BB31A4"/>
    <w:rsid w:val="00BB53A3"/>
    <w:rsid w:val="00BE0E4E"/>
    <w:rsid w:val="00BE7BA1"/>
    <w:rsid w:val="00C009FB"/>
    <w:rsid w:val="00C11BF6"/>
    <w:rsid w:val="00C14B26"/>
    <w:rsid w:val="00C152E5"/>
    <w:rsid w:val="00C35E6C"/>
    <w:rsid w:val="00C376EA"/>
    <w:rsid w:val="00C401B6"/>
    <w:rsid w:val="00C44F16"/>
    <w:rsid w:val="00C46CE7"/>
    <w:rsid w:val="00C5600F"/>
    <w:rsid w:val="00C5681A"/>
    <w:rsid w:val="00C61BD7"/>
    <w:rsid w:val="00C675A5"/>
    <w:rsid w:val="00C7077A"/>
    <w:rsid w:val="00C859AD"/>
    <w:rsid w:val="00C921E4"/>
    <w:rsid w:val="00C92516"/>
    <w:rsid w:val="00CA0CAB"/>
    <w:rsid w:val="00CE11CC"/>
    <w:rsid w:val="00CF757C"/>
    <w:rsid w:val="00D14A53"/>
    <w:rsid w:val="00D54699"/>
    <w:rsid w:val="00D60438"/>
    <w:rsid w:val="00D758F3"/>
    <w:rsid w:val="00D8008C"/>
    <w:rsid w:val="00D843D2"/>
    <w:rsid w:val="00D91CBA"/>
    <w:rsid w:val="00D932C0"/>
    <w:rsid w:val="00DA72BC"/>
    <w:rsid w:val="00DB07F2"/>
    <w:rsid w:val="00DB2F85"/>
    <w:rsid w:val="00DC2A9D"/>
    <w:rsid w:val="00E0118A"/>
    <w:rsid w:val="00E02853"/>
    <w:rsid w:val="00E26F09"/>
    <w:rsid w:val="00E41D65"/>
    <w:rsid w:val="00E44381"/>
    <w:rsid w:val="00E47D62"/>
    <w:rsid w:val="00E65381"/>
    <w:rsid w:val="00E65973"/>
    <w:rsid w:val="00E77600"/>
    <w:rsid w:val="00E840D4"/>
    <w:rsid w:val="00E841D8"/>
    <w:rsid w:val="00E93B53"/>
    <w:rsid w:val="00EA097F"/>
    <w:rsid w:val="00EC1EDA"/>
    <w:rsid w:val="00EC4FB2"/>
    <w:rsid w:val="00ED05F2"/>
    <w:rsid w:val="00ED2940"/>
    <w:rsid w:val="00ED6D5C"/>
    <w:rsid w:val="00EF684D"/>
    <w:rsid w:val="00F11A6D"/>
    <w:rsid w:val="00F37A2A"/>
    <w:rsid w:val="00F5011E"/>
    <w:rsid w:val="00F64624"/>
    <w:rsid w:val="00F71E8A"/>
    <w:rsid w:val="00F72DB9"/>
    <w:rsid w:val="00F9180E"/>
    <w:rsid w:val="00FA3D20"/>
    <w:rsid w:val="00FC277F"/>
    <w:rsid w:val="00FC74DD"/>
    <w:rsid w:val="00FE27EA"/>
    <w:rsid w:val="00FF02F6"/>
    <w:rsid w:val="00FF7A7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4FB2"/>
    <w:pPr>
      <w:bidi/>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B735B7"/>
    <w:pPr>
      <w:spacing w:after="0" w:line="240" w:lineRule="auto"/>
    </w:pPr>
    <w:rPr>
      <w:rFonts w:ascii="Tahoma" w:hAnsi="Tahoma" w:cs="Times New Roman"/>
      <w:sz w:val="16"/>
      <w:szCs w:val="16"/>
    </w:rPr>
  </w:style>
  <w:style w:type="character" w:customStyle="1" w:styleId="BalloonTextChar">
    <w:name w:val="Balloon Text Char"/>
    <w:basedOn w:val="DefaultParagraphFont"/>
    <w:link w:val="BalloonText"/>
    <w:uiPriority w:val="99"/>
    <w:semiHidden/>
    <w:locked/>
    <w:rsid w:val="00B735B7"/>
    <w:rPr>
      <w:rFonts w:ascii="Tahoma" w:hAnsi="Tahoma"/>
      <w:sz w:val="16"/>
    </w:rPr>
  </w:style>
  <w:style w:type="paragraph" w:styleId="Header">
    <w:name w:val="header"/>
    <w:basedOn w:val="Normal"/>
    <w:link w:val="HeaderChar"/>
    <w:uiPriority w:val="99"/>
    <w:rsid w:val="00B735B7"/>
    <w:pPr>
      <w:tabs>
        <w:tab w:val="center" w:pos="4153"/>
        <w:tab w:val="right" w:pos="8306"/>
      </w:tabs>
      <w:spacing w:after="0" w:line="240" w:lineRule="auto"/>
    </w:pPr>
  </w:style>
  <w:style w:type="character" w:customStyle="1" w:styleId="HeaderChar">
    <w:name w:val="Header Char"/>
    <w:basedOn w:val="DefaultParagraphFont"/>
    <w:link w:val="Header"/>
    <w:uiPriority w:val="99"/>
    <w:locked/>
    <w:rsid w:val="00B735B7"/>
    <w:rPr>
      <w:rFonts w:cs="Times New Roman"/>
    </w:rPr>
  </w:style>
  <w:style w:type="paragraph" w:styleId="Footer">
    <w:name w:val="footer"/>
    <w:basedOn w:val="Normal"/>
    <w:link w:val="FooterChar"/>
    <w:uiPriority w:val="99"/>
    <w:rsid w:val="00B735B7"/>
    <w:pPr>
      <w:tabs>
        <w:tab w:val="center" w:pos="4153"/>
        <w:tab w:val="right" w:pos="8306"/>
      </w:tabs>
      <w:spacing w:after="0" w:line="240" w:lineRule="auto"/>
    </w:pPr>
  </w:style>
  <w:style w:type="character" w:customStyle="1" w:styleId="FooterChar">
    <w:name w:val="Footer Char"/>
    <w:basedOn w:val="DefaultParagraphFont"/>
    <w:link w:val="Footer"/>
    <w:uiPriority w:val="99"/>
    <w:locked/>
    <w:rsid w:val="00B735B7"/>
    <w:rPr>
      <w:rFonts w:cs="Times New Roman"/>
    </w:rPr>
  </w:style>
  <w:style w:type="character" w:styleId="Hyperlink">
    <w:name w:val="Hyperlink"/>
    <w:basedOn w:val="DefaultParagraphFont"/>
    <w:uiPriority w:val="99"/>
    <w:rsid w:val="00E65973"/>
    <w:rPr>
      <w:rFonts w:cs="Times New Roman"/>
      <w:color w:val="0000FF"/>
      <w:u w:val="single"/>
    </w:rPr>
  </w:style>
  <w:style w:type="paragraph" w:styleId="FootnoteText">
    <w:name w:val="footnote text"/>
    <w:basedOn w:val="Normal"/>
    <w:link w:val="FootnoteTextChar"/>
    <w:uiPriority w:val="99"/>
    <w:semiHidden/>
    <w:rsid w:val="00652E16"/>
    <w:rPr>
      <w:sz w:val="20"/>
      <w:szCs w:val="20"/>
    </w:rPr>
  </w:style>
  <w:style w:type="character" w:customStyle="1" w:styleId="FootnoteTextChar">
    <w:name w:val="Footnote Text Char"/>
    <w:basedOn w:val="DefaultParagraphFont"/>
    <w:link w:val="FootnoteText"/>
    <w:uiPriority w:val="99"/>
    <w:semiHidden/>
    <w:locked/>
    <w:rsid w:val="00652E16"/>
    <w:rPr>
      <w:rFonts w:cs="Times New Roman"/>
    </w:rPr>
  </w:style>
  <w:style w:type="character" w:styleId="FootnoteReference">
    <w:name w:val="footnote reference"/>
    <w:basedOn w:val="DefaultParagraphFont"/>
    <w:uiPriority w:val="99"/>
    <w:semiHidden/>
    <w:rsid w:val="00652E16"/>
    <w:rPr>
      <w:rFonts w:cs="Times New Roman"/>
      <w:vertAlign w:val="superscript"/>
    </w:rPr>
  </w:style>
  <w:style w:type="paragraph" w:styleId="NormalWeb">
    <w:name w:val="Normal (Web)"/>
    <w:basedOn w:val="Normal"/>
    <w:uiPriority w:val="99"/>
    <w:semiHidden/>
    <w:rsid w:val="002E4A0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rsid w:val="00B91C3D"/>
    <w:rPr>
      <w:rFonts w:cs="Times New Roman"/>
      <w:sz w:val="16"/>
    </w:rPr>
  </w:style>
  <w:style w:type="paragraph" w:styleId="CommentText">
    <w:name w:val="annotation text"/>
    <w:basedOn w:val="Normal"/>
    <w:link w:val="CommentTextChar"/>
    <w:uiPriority w:val="99"/>
    <w:semiHidden/>
    <w:rsid w:val="00B91C3D"/>
    <w:rPr>
      <w:sz w:val="20"/>
      <w:szCs w:val="20"/>
    </w:rPr>
  </w:style>
  <w:style w:type="character" w:customStyle="1" w:styleId="CommentTextChar">
    <w:name w:val="Comment Text Char"/>
    <w:basedOn w:val="DefaultParagraphFont"/>
    <w:link w:val="CommentText"/>
    <w:uiPriority w:val="99"/>
    <w:semiHidden/>
    <w:locked/>
    <w:rsid w:val="00B91C3D"/>
    <w:rPr>
      <w:rFonts w:cs="Times New Roman"/>
    </w:rPr>
  </w:style>
  <w:style w:type="paragraph" w:styleId="CommentSubject">
    <w:name w:val="annotation subject"/>
    <w:basedOn w:val="CommentText"/>
    <w:next w:val="CommentText"/>
    <w:link w:val="CommentSubjectChar"/>
    <w:uiPriority w:val="99"/>
    <w:semiHidden/>
    <w:rsid w:val="00B91C3D"/>
    <w:rPr>
      <w:rFonts w:cs="Times New Roman"/>
      <w:b/>
      <w:bCs/>
    </w:rPr>
  </w:style>
  <w:style w:type="character" w:customStyle="1" w:styleId="CommentSubjectChar">
    <w:name w:val="Comment Subject Char"/>
    <w:basedOn w:val="CommentTextChar"/>
    <w:link w:val="CommentSubject"/>
    <w:uiPriority w:val="99"/>
    <w:semiHidden/>
    <w:locked/>
    <w:rsid w:val="00B91C3D"/>
    <w:rPr>
      <w:b/>
    </w:rPr>
  </w:style>
  <w:style w:type="character" w:styleId="PageNumber">
    <w:name w:val="page number"/>
    <w:basedOn w:val="DefaultParagraphFont"/>
    <w:uiPriority w:val="99"/>
    <w:rsid w:val="00353DF3"/>
    <w:rPr>
      <w:rFonts w:cs="Times New Roman"/>
    </w:rPr>
  </w:style>
  <w:style w:type="paragraph" w:styleId="ListParagraph">
    <w:name w:val="List Paragraph"/>
    <w:basedOn w:val="Normal"/>
    <w:uiPriority w:val="99"/>
    <w:qFormat/>
    <w:rsid w:val="005327C1"/>
    <w:pPr>
      <w:ind w:left="720"/>
    </w:pPr>
  </w:style>
</w:styles>
</file>

<file path=word/webSettings.xml><?xml version="1.0" encoding="utf-8"?>
<w:webSettings xmlns:r="http://schemas.openxmlformats.org/officeDocument/2006/relationships" xmlns:w="http://schemas.openxmlformats.org/wordprocessingml/2006/main">
  <w:divs>
    <w:div w:id="1660889909">
      <w:marLeft w:val="0"/>
      <w:marRight w:val="0"/>
      <w:marTop w:val="0"/>
      <w:marBottom w:val="0"/>
      <w:divBdr>
        <w:top w:val="none" w:sz="0" w:space="0" w:color="auto"/>
        <w:left w:val="none" w:sz="0" w:space="0" w:color="auto"/>
        <w:bottom w:val="none" w:sz="0" w:space="0" w:color="auto"/>
        <w:right w:val="none" w:sz="0" w:space="0" w:color="auto"/>
      </w:divBdr>
    </w:div>
    <w:div w:id="1660889914">
      <w:marLeft w:val="0"/>
      <w:marRight w:val="0"/>
      <w:marTop w:val="0"/>
      <w:marBottom w:val="0"/>
      <w:divBdr>
        <w:top w:val="none" w:sz="0" w:space="0" w:color="auto"/>
        <w:left w:val="none" w:sz="0" w:space="0" w:color="auto"/>
        <w:bottom w:val="none" w:sz="0" w:space="0" w:color="auto"/>
        <w:right w:val="none" w:sz="0" w:space="0" w:color="auto"/>
      </w:divBdr>
    </w:div>
    <w:div w:id="1660889915">
      <w:marLeft w:val="0"/>
      <w:marRight w:val="0"/>
      <w:marTop w:val="0"/>
      <w:marBottom w:val="0"/>
      <w:divBdr>
        <w:top w:val="none" w:sz="0" w:space="0" w:color="auto"/>
        <w:left w:val="none" w:sz="0" w:space="0" w:color="auto"/>
        <w:bottom w:val="none" w:sz="0" w:space="0" w:color="auto"/>
        <w:right w:val="none" w:sz="0" w:space="0" w:color="auto"/>
      </w:divBdr>
      <w:divsChild>
        <w:div w:id="1660889921">
          <w:marLeft w:val="0"/>
          <w:marRight w:val="0"/>
          <w:marTop w:val="0"/>
          <w:marBottom w:val="0"/>
          <w:divBdr>
            <w:top w:val="none" w:sz="0" w:space="0" w:color="auto"/>
            <w:left w:val="none" w:sz="0" w:space="0" w:color="auto"/>
            <w:bottom w:val="none" w:sz="0" w:space="0" w:color="auto"/>
            <w:right w:val="none" w:sz="0" w:space="0" w:color="auto"/>
          </w:divBdr>
          <w:divsChild>
            <w:div w:id="1660889913">
              <w:marLeft w:val="0"/>
              <w:marRight w:val="0"/>
              <w:marTop w:val="0"/>
              <w:marBottom w:val="0"/>
              <w:divBdr>
                <w:top w:val="none" w:sz="0" w:space="0" w:color="auto"/>
                <w:left w:val="none" w:sz="0" w:space="0" w:color="auto"/>
                <w:bottom w:val="none" w:sz="0" w:space="0" w:color="auto"/>
                <w:right w:val="none" w:sz="0" w:space="0" w:color="auto"/>
              </w:divBdr>
              <w:divsChild>
                <w:div w:id="1660889929">
                  <w:marLeft w:val="0"/>
                  <w:marRight w:val="0"/>
                  <w:marTop w:val="0"/>
                  <w:marBottom w:val="0"/>
                  <w:divBdr>
                    <w:top w:val="none" w:sz="0" w:space="0" w:color="auto"/>
                    <w:left w:val="none" w:sz="0" w:space="0" w:color="auto"/>
                    <w:bottom w:val="none" w:sz="0" w:space="0" w:color="auto"/>
                    <w:right w:val="none" w:sz="0" w:space="0" w:color="auto"/>
                  </w:divBdr>
                  <w:divsChild>
                    <w:div w:id="1660889910">
                      <w:marLeft w:val="0"/>
                      <w:marRight w:val="0"/>
                      <w:marTop w:val="0"/>
                      <w:marBottom w:val="0"/>
                      <w:divBdr>
                        <w:top w:val="none" w:sz="0" w:space="0" w:color="auto"/>
                        <w:left w:val="none" w:sz="0" w:space="0" w:color="auto"/>
                        <w:bottom w:val="none" w:sz="0" w:space="0" w:color="auto"/>
                        <w:right w:val="none" w:sz="0" w:space="0" w:color="auto"/>
                      </w:divBdr>
                      <w:divsChild>
                        <w:div w:id="1660889905">
                          <w:marLeft w:val="0"/>
                          <w:marRight w:val="0"/>
                          <w:marTop w:val="0"/>
                          <w:marBottom w:val="0"/>
                          <w:divBdr>
                            <w:top w:val="none" w:sz="0" w:space="0" w:color="auto"/>
                            <w:left w:val="none" w:sz="0" w:space="0" w:color="auto"/>
                            <w:bottom w:val="none" w:sz="0" w:space="0" w:color="auto"/>
                            <w:right w:val="none" w:sz="0" w:space="0" w:color="auto"/>
                          </w:divBdr>
                          <w:divsChild>
                            <w:div w:id="166088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0889916">
      <w:marLeft w:val="0"/>
      <w:marRight w:val="0"/>
      <w:marTop w:val="0"/>
      <w:marBottom w:val="0"/>
      <w:divBdr>
        <w:top w:val="none" w:sz="0" w:space="0" w:color="auto"/>
        <w:left w:val="none" w:sz="0" w:space="0" w:color="auto"/>
        <w:bottom w:val="none" w:sz="0" w:space="0" w:color="auto"/>
        <w:right w:val="none" w:sz="0" w:space="0" w:color="auto"/>
      </w:divBdr>
      <w:divsChild>
        <w:div w:id="1660889912">
          <w:marLeft w:val="120"/>
          <w:marRight w:val="120"/>
          <w:marTop w:val="120"/>
          <w:marBottom w:val="120"/>
          <w:divBdr>
            <w:top w:val="none" w:sz="0" w:space="0" w:color="auto"/>
            <w:left w:val="none" w:sz="0" w:space="0" w:color="auto"/>
            <w:bottom w:val="none" w:sz="0" w:space="0" w:color="auto"/>
            <w:right w:val="none" w:sz="0" w:space="0" w:color="auto"/>
          </w:divBdr>
          <w:divsChild>
            <w:div w:id="1660889918">
              <w:marLeft w:val="0"/>
              <w:marRight w:val="0"/>
              <w:marTop w:val="120"/>
              <w:marBottom w:val="0"/>
              <w:divBdr>
                <w:top w:val="none" w:sz="0" w:space="0" w:color="auto"/>
                <w:left w:val="none" w:sz="0" w:space="0" w:color="auto"/>
                <w:bottom w:val="none" w:sz="0" w:space="0" w:color="auto"/>
                <w:right w:val="none" w:sz="0" w:space="0" w:color="auto"/>
              </w:divBdr>
              <w:divsChild>
                <w:div w:id="1660889927">
                  <w:marLeft w:val="0"/>
                  <w:marRight w:val="0"/>
                  <w:marTop w:val="0"/>
                  <w:marBottom w:val="0"/>
                  <w:divBdr>
                    <w:top w:val="none" w:sz="0" w:space="0" w:color="auto"/>
                    <w:left w:val="none" w:sz="0" w:space="0" w:color="auto"/>
                    <w:bottom w:val="none" w:sz="0" w:space="0" w:color="auto"/>
                    <w:right w:val="none" w:sz="0" w:space="0" w:color="auto"/>
                  </w:divBdr>
                </w:div>
                <w:div w:id="1660889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889920">
      <w:marLeft w:val="0"/>
      <w:marRight w:val="0"/>
      <w:marTop w:val="0"/>
      <w:marBottom w:val="0"/>
      <w:divBdr>
        <w:top w:val="none" w:sz="0" w:space="0" w:color="auto"/>
        <w:left w:val="none" w:sz="0" w:space="0" w:color="auto"/>
        <w:bottom w:val="none" w:sz="0" w:space="0" w:color="auto"/>
        <w:right w:val="none" w:sz="0" w:space="0" w:color="auto"/>
      </w:divBdr>
      <w:divsChild>
        <w:div w:id="1660889911">
          <w:marLeft w:val="0"/>
          <w:marRight w:val="0"/>
          <w:marTop w:val="0"/>
          <w:marBottom w:val="0"/>
          <w:divBdr>
            <w:top w:val="none" w:sz="0" w:space="0" w:color="auto"/>
            <w:left w:val="none" w:sz="0" w:space="0" w:color="auto"/>
            <w:bottom w:val="none" w:sz="0" w:space="0" w:color="auto"/>
            <w:right w:val="none" w:sz="0" w:space="0" w:color="auto"/>
          </w:divBdr>
          <w:divsChild>
            <w:div w:id="1660889906">
              <w:marLeft w:val="0"/>
              <w:marRight w:val="0"/>
              <w:marTop w:val="0"/>
              <w:marBottom w:val="0"/>
              <w:divBdr>
                <w:top w:val="none" w:sz="0" w:space="0" w:color="auto"/>
                <w:left w:val="none" w:sz="0" w:space="0" w:color="auto"/>
                <w:bottom w:val="none" w:sz="0" w:space="0" w:color="auto"/>
                <w:right w:val="none" w:sz="0" w:space="0" w:color="auto"/>
              </w:divBdr>
              <w:divsChild>
                <w:div w:id="1660889907">
                  <w:marLeft w:val="0"/>
                  <w:marRight w:val="0"/>
                  <w:marTop w:val="0"/>
                  <w:marBottom w:val="0"/>
                  <w:divBdr>
                    <w:top w:val="none" w:sz="0" w:space="0" w:color="auto"/>
                    <w:left w:val="none" w:sz="0" w:space="0" w:color="auto"/>
                    <w:bottom w:val="none" w:sz="0" w:space="0" w:color="auto"/>
                    <w:right w:val="none" w:sz="0" w:space="0" w:color="auto"/>
                  </w:divBdr>
                  <w:divsChild>
                    <w:div w:id="1660889925">
                      <w:marLeft w:val="0"/>
                      <w:marRight w:val="0"/>
                      <w:marTop w:val="0"/>
                      <w:marBottom w:val="0"/>
                      <w:divBdr>
                        <w:top w:val="none" w:sz="0" w:space="0" w:color="auto"/>
                        <w:left w:val="none" w:sz="0" w:space="0" w:color="auto"/>
                        <w:bottom w:val="none" w:sz="0" w:space="0" w:color="auto"/>
                        <w:right w:val="none" w:sz="0" w:space="0" w:color="auto"/>
                      </w:divBdr>
                      <w:divsChild>
                        <w:div w:id="1660889917">
                          <w:marLeft w:val="0"/>
                          <w:marRight w:val="0"/>
                          <w:marTop w:val="0"/>
                          <w:marBottom w:val="0"/>
                          <w:divBdr>
                            <w:top w:val="none" w:sz="0" w:space="0" w:color="auto"/>
                            <w:left w:val="none" w:sz="0" w:space="0" w:color="auto"/>
                            <w:bottom w:val="none" w:sz="0" w:space="0" w:color="auto"/>
                            <w:right w:val="none" w:sz="0" w:space="0" w:color="auto"/>
                          </w:divBdr>
                          <w:divsChild>
                            <w:div w:id="166088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0889926">
      <w:marLeft w:val="0"/>
      <w:marRight w:val="0"/>
      <w:marTop w:val="0"/>
      <w:marBottom w:val="0"/>
      <w:divBdr>
        <w:top w:val="none" w:sz="0" w:space="0" w:color="auto"/>
        <w:left w:val="none" w:sz="0" w:space="0" w:color="auto"/>
        <w:bottom w:val="none" w:sz="0" w:space="0" w:color="auto"/>
        <w:right w:val="none" w:sz="0" w:space="0" w:color="auto"/>
      </w:divBdr>
      <w:divsChild>
        <w:div w:id="1660889933">
          <w:marLeft w:val="0"/>
          <w:marRight w:val="0"/>
          <w:marTop w:val="0"/>
          <w:marBottom w:val="0"/>
          <w:divBdr>
            <w:top w:val="none" w:sz="0" w:space="0" w:color="auto"/>
            <w:left w:val="none" w:sz="0" w:space="0" w:color="auto"/>
            <w:bottom w:val="none" w:sz="0" w:space="0" w:color="auto"/>
            <w:right w:val="none" w:sz="0" w:space="0" w:color="auto"/>
          </w:divBdr>
          <w:divsChild>
            <w:div w:id="1660889922">
              <w:marLeft w:val="0"/>
              <w:marRight w:val="0"/>
              <w:marTop w:val="0"/>
              <w:marBottom w:val="0"/>
              <w:divBdr>
                <w:top w:val="none" w:sz="0" w:space="0" w:color="auto"/>
                <w:left w:val="none" w:sz="0" w:space="0" w:color="auto"/>
                <w:bottom w:val="none" w:sz="0" w:space="0" w:color="auto"/>
                <w:right w:val="none" w:sz="0" w:space="0" w:color="auto"/>
              </w:divBdr>
              <w:divsChild>
                <w:div w:id="1660889919">
                  <w:marLeft w:val="0"/>
                  <w:marRight w:val="0"/>
                  <w:marTop w:val="0"/>
                  <w:marBottom w:val="0"/>
                  <w:divBdr>
                    <w:top w:val="none" w:sz="0" w:space="0" w:color="auto"/>
                    <w:left w:val="none" w:sz="0" w:space="0" w:color="auto"/>
                    <w:bottom w:val="none" w:sz="0" w:space="0" w:color="auto"/>
                    <w:right w:val="none" w:sz="0" w:space="0" w:color="auto"/>
                  </w:divBdr>
                  <w:divsChild>
                    <w:div w:id="1660889928">
                      <w:marLeft w:val="0"/>
                      <w:marRight w:val="0"/>
                      <w:marTop w:val="0"/>
                      <w:marBottom w:val="0"/>
                      <w:divBdr>
                        <w:top w:val="none" w:sz="0" w:space="0" w:color="auto"/>
                        <w:left w:val="none" w:sz="0" w:space="0" w:color="auto"/>
                        <w:bottom w:val="none" w:sz="0" w:space="0" w:color="auto"/>
                        <w:right w:val="none" w:sz="0" w:space="0" w:color="auto"/>
                      </w:divBdr>
                      <w:divsChild>
                        <w:div w:id="166088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0889931">
      <w:marLeft w:val="0"/>
      <w:marRight w:val="0"/>
      <w:marTop w:val="0"/>
      <w:marBottom w:val="0"/>
      <w:divBdr>
        <w:top w:val="none" w:sz="0" w:space="0" w:color="auto"/>
        <w:left w:val="none" w:sz="0" w:space="0" w:color="auto"/>
        <w:bottom w:val="none" w:sz="0" w:space="0" w:color="auto"/>
        <w:right w:val="none" w:sz="0" w:space="0" w:color="auto"/>
      </w:divBdr>
    </w:div>
    <w:div w:id="166088993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6</Pages>
  <Words>1575</Words>
  <Characters>7876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מיזם להיערכות עסקים לועידת ריו 20+ | מעלה</dc:title>
  <dc:subject/>
  <dc:creator>Omer</dc:creator>
  <cp:keywords/>
  <dc:description/>
  <cp:lastModifiedBy>USER</cp:lastModifiedBy>
  <cp:revision>2</cp:revision>
  <cp:lastPrinted>2012-01-18T13:19:00Z</cp:lastPrinted>
  <dcterms:created xsi:type="dcterms:W3CDTF">2012-03-29T11:19:00Z</dcterms:created>
  <dcterms:modified xsi:type="dcterms:W3CDTF">2012-03-29T11:19:00Z</dcterms:modified>
</cp:coreProperties>
</file>